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EB2A" w14:textId="77777777" w:rsidR="008429D9" w:rsidRDefault="008429D9" w:rsidP="008429D9">
      <w:pPr>
        <w:spacing w:line="240" w:lineRule="auto"/>
        <w:jc w:val="center"/>
        <w:rPr>
          <w:rFonts w:ascii="Verdana" w:hAnsi="Verdana" w:cs="Arial"/>
          <w:b/>
          <w:i/>
          <w:sz w:val="24"/>
          <w:szCs w:val="24"/>
        </w:rPr>
      </w:pPr>
    </w:p>
    <w:p w14:paraId="4DAC27EA" w14:textId="1A818235" w:rsidR="00D6175F" w:rsidRDefault="00D6175F" w:rsidP="008429D9">
      <w:pPr>
        <w:spacing w:line="240" w:lineRule="auto"/>
        <w:jc w:val="center"/>
        <w:rPr>
          <w:rFonts w:ascii="Verdana" w:hAnsi="Verdana" w:cs="Arial"/>
          <w:b/>
          <w:i/>
          <w:sz w:val="24"/>
          <w:szCs w:val="24"/>
        </w:rPr>
      </w:pPr>
      <w:r w:rsidRPr="005B7C56">
        <w:rPr>
          <w:rFonts w:ascii="Verdana" w:hAnsi="Verdana" w:cs="Arial"/>
          <w:b/>
          <w:i/>
          <w:sz w:val="24"/>
          <w:szCs w:val="24"/>
        </w:rPr>
        <w:t xml:space="preserve">VERSAMENTO </w:t>
      </w:r>
      <w:r>
        <w:rPr>
          <w:rFonts w:ascii="Verdana" w:hAnsi="Verdana" w:cs="Arial"/>
          <w:b/>
          <w:i/>
          <w:sz w:val="24"/>
          <w:szCs w:val="24"/>
        </w:rPr>
        <w:t xml:space="preserve">SALDO </w:t>
      </w:r>
      <w:r w:rsidRPr="005B7C56">
        <w:rPr>
          <w:rFonts w:ascii="Verdana" w:hAnsi="Verdana" w:cs="Arial"/>
          <w:b/>
          <w:i/>
          <w:sz w:val="24"/>
          <w:szCs w:val="24"/>
        </w:rPr>
        <w:t>IMU 202</w:t>
      </w:r>
      <w:r>
        <w:rPr>
          <w:rFonts w:ascii="Verdana" w:hAnsi="Verdana" w:cs="Arial"/>
          <w:b/>
          <w:i/>
          <w:sz w:val="24"/>
          <w:szCs w:val="24"/>
        </w:rPr>
        <w:t>3</w:t>
      </w:r>
    </w:p>
    <w:p w14:paraId="60842415" w14:textId="739E49C8" w:rsidR="00D6175F" w:rsidRPr="00B749EC" w:rsidRDefault="008429D9" w:rsidP="00B749EC">
      <w:pPr>
        <w:jc w:val="both"/>
        <w:rPr>
          <w:rFonts w:ascii="Verdana" w:hAnsi="Verdana"/>
          <w:b/>
          <w:sz w:val="20"/>
          <w:szCs w:val="20"/>
        </w:rPr>
      </w:pPr>
      <w:r w:rsidRPr="00B749EC">
        <w:rPr>
          <w:rFonts w:ascii="Verdana" w:hAnsi="Verdana"/>
          <w:sz w:val="20"/>
          <w:szCs w:val="20"/>
        </w:rPr>
        <w:t xml:space="preserve">La scadenza del saldo IMU 2023 cade di sabato e, pertanto, il termine ordinario del 16 dicembre subisce un rinvio automatico a </w:t>
      </w:r>
      <w:r w:rsidRPr="00B749EC">
        <w:rPr>
          <w:rFonts w:ascii="Verdana" w:hAnsi="Verdana"/>
          <w:b/>
          <w:sz w:val="20"/>
          <w:szCs w:val="20"/>
          <w:u w:val="single"/>
        </w:rPr>
        <w:t>lunedì 18 dicembre</w:t>
      </w:r>
      <w:r w:rsidRPr="00B749EC">
        <w:rPr>
          <w:rFonts w:ascii="Verdana" w:hAnsi="Verdana"/>
          <w:sz w:val="20"/>
          <w:szCs w:val="20"/>
        </w:rPr>
        <w:t xml:space="preserve">, data ultima entro la quale versare le somme dovute senza l’applicazione di sanzioni. </w:t>
      </w:r>
    </w:p>
    <w:p w14:paraId="48691EEF" w14:textId="059C3425" w:rsidR="00D6175F" w:rsidRPr="00B749EC" w:rsidRDefault="00D6175F" w:rsidP="00B749EC">
      <w:pPr>
        <w:jc w:val="both"/>
        <w:rPr>
          <w:rFonts w:ascii="Verdana" w:hAnsi="Verdana"/>
          <w:sz w:val="20"/>
          <w:szCs w:val="20"/>
        </w:rPr>
      </w:pPr>
      <w:r w:rsidRPr="00B749EC">
        <w:rPr>
          <w:rFonts w:ascii="Verdana" w:hAnsi="Verdana"/>
          <w:b/>
          <w:sz w:val="20"/>
          <w:szCs w:val="20"/>
          <w:u w:val="single"/>
        </w:rPr>
        <w:t>Entro il 1</w:t>
      </w:r>
      <w:r w:rsidR="008429D9" w:rsidRPr="00B749EC">
        <w:rPr>
          <w:rFonts w:ascii="Verdana" w:hAnsi="Verdana"/>
          <w:b/>
          <w:sz w:val="20"/>
          <w:szCs w:val="20"/>
          <w:u w:val="single"/>
        </w:rPr>
        <w:t>8</w:t>
      </w:r>
      <w:r w:rsidRPr="00B749EC">
        <w:rPr>
          <w:rFonts w:ascii="Verdana" w:hAnsi="Verdana"/>
          <w:b/>
          <w:sz w:val="20"/>
          <w:szCs w:val="20"/>
          <w:u w:val="single"/>
        </w:rPr>
        <w:t xml:space="preserve"> dicembre 202</w:t>
      </w:r>
      <w:r w:rsidR="008429D9" w:rsidRPr="00B749EC">
        <w:rPr>
          <w:rFonts w:ascii="Verdana" w:hAnsi="Verdana"/>
          <w:b/>
          <w:sz w:val="20"/>
          <w:szCs w:val="20"/>
          <w:u w:val="single"/>
        </w:rPr>
        <w:t xml:space="preserve">3 </w:t>
      </w:r>
      <w:r w:rsidRPr="00B749EC">
        <w:rPr>
          <w:rFonts w:ascii="Verdana" w:hAnsi="Verdana"/>
          <w:b/>
          <w:sz w:val="20"/>
          <w:szCs w:val="20"/>
          <w:u w:val="single"/>
        </w:rPr>
        <w:t>dovrà essere versata la rata di saldo</w:t>
      </w:r>
      <w:r w:rsidRPr="00B749EC">
        <w:rPr>
          <w:rFonts w:ascii="Verdana" w:hAnsi="Verdana"/>
          <w:sz w:val="20"/>
          <w:szCs w:val="20"/>
        </w:rPr>
        <w:t>, in base alle aliquote e alle detrazioni deliberate dall’Amministrazione Comunale</w:t>
      </w:r>
      <w:r w:rsidRPr="00B749EC">
        <w:rPr>
          <w:rFonts w:ascii="Verdana" w:hAnsi="Verdana"/>
          <w:color w:val="000000"/>
          <w:sz w:val="20"/>
          <w:szCs w:val="20"/>
        </w:rPr>
        <w:t xml:space="preserve"> con deliberazione di Consiglio Comunale n. </w:t>
      </w:r>
      <w:r w:rsidR="008429D9" w:rsidRPr="00B749EC">
        <w:rPr>
          <w:rFonts w:ascii="Verdana" w:hAnsi="Verdana"/>
          <w:color w:val="000000"/>
          <w:sz w:val="20"/>
          <w:szCs w:val="20"/>
        </w:rPr>
        <w:t>6</w:t>
      </w:r>
      <w:r w:rsidRPr="00B749EC">
        <w:rPr>
          <w:rFonts w:ascii="Verdana" w:hAnsi="Verdana"/>
          <w:color w:val="000000"/>
          <w:sz w:val="20"/>
          <w:szCs w:val="20"/>
        </w:rPr>
        <w:t xml:space="preserve"> del </w:t>
      </w:r>
      <w:r w:rsidR="008429D9" w:rsidRPr="00B749EC">
        <w:rPr>
          <w:rFonts w:ascii="Verdana" w:hAnsi="Verdana"/>
          <w:color w:val="000000"/>
          <w:sz w:val="20"/>
          <w:szCs w:val="20"/>
        </w:rPr>
        <w:t>04</w:t>
      </w:r>
      <w:r w:rsidRPr="00B749EC">
        <w:rPr>
          <w:rFonts w:ascii="Verdana" w:hAnsi="Verdana"/>
          <w:color w:val="000000"/>
          <w:sz w:val="20"/>
          <w:szCs w:val="20"/>
        </w:rPr>
        <w:t>/04/202</w:t>
      </w:r>
      <w:r w:rsidR="008429D9" w:rsidRPr="00B749EC">
        <w:rPr>
          <w:rFonts w:ascii="Verdana" w:hAnsi="Verdana"/>
          <w:color w:val="000000"/>
          <w:sz w:val="20"/>
          <w:szCs w:val="20"/>
        </w:rPr>
        <w:t>3</w:t>
      </w:r>
      <w:r w:rsidRPr="00B749EC">
        <w:rPr>
          <w:rFonts w:ascii="Verdana" w:hAnsi="Verdana"/>
          <w:sz w:val="20"/>
          <w:szCs w:val="20"/>
        </w:rPr>
        <w:t xml:space="preserve">, ad esclusione di coloro che hanno provveduto al pagamento dell’imposta in unica soluzione nel mese di </w:t>
      </w:r>
      <w:r w:rsidR="00C0612F" w:rsidRPr="00B749EC">
        <w:rPr>
          <w:rFonts w:ascii="Verdana" w:hAnsi="Verdana"/>
          <w:sz w:val="20"/>
          <w:szCs w:val="20"/>
        </w:rPr>
        <w:t>g</w:t>
      </w:r>
      <w:r w:rsidRPr="00B749EC">
        <w:rPr>
          <w:rFonts w:ascii="Verdana" w:hAnsi="Verdana"/>
          <w:sz w:val="20"/>
          <w:szCs w:val="20"/>
        </w:rPr>
        <w:t>iugno.</w:t>
      </w:r>
    </w:p>
    <w:p w14:paraId="0642DBCB" w14:textId="77777777" w:rsidR="00D6175F" w:rsidRDefault="00D6175F" w:rsidP="00D6175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Ind w:w="1016" w:type="dxa"/>
        <w:tblLook w:val="04A0" w:firstRow="1" w:lastRow="0" w:firstColumn="1" w:lastColumn="0" w:noHBand="0" w:noVBand="1"/>
      </w:tblPr>
      <w:tblGrid>
        <w:gridCol w:w="5987"/>
        <w:gridCol w:w="1612"/>
      </w:tblGrid>
      <w:tr w:rsidR="004A40E6" w:rsidRPr="00A945D3" w14:paraId="3EC945BC" w14:textId="77777777" w:rsidTr="005C67ED">
        <w:tc>
          <w:tcPr>
            <w:tcW w:w="5987" w:type="dxa"/>
          </w:tcPr>
          <w:p w14:paraId="351A4635" w14:textId="77777777" w:rsidR="004A40E6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Tipologia immobile</w:t>
            </w:r>
          </w:p>
          <w:p w14:paraId="54B5B18E" w14:textId="5906B496" w:rsidR="00C91B74" w:rsidRPr="00C91B74" w:rsidRDefault="00C91B74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59697C10" w14:textId="34BB7D1C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aliquota</w:t>
            </w:r>
          </w:p>
        </w:tc>
      </w:tr>
      <w:tr w:rsidR="004A40E6" w:rsidRPr="00A945D3" w14:paraId="7D4E6DD7" w14:textId="77777777" w:rsidTr="005C67ED">
        <w:trPr>
          <w:trHeight w:val="279"/>
        </w:trPr>
        <w:tc>
          <w:tcPr>
            <w:tcW w:w="5987" w:type="dxa"/>
          </w:tcPr>
          <w:p w14:paraId="7532AB14" w14:textId="77777777" w:rsidR="004E65C3" w:rsidRPr="00C91B74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Abitazioni principali (A/1, A/8, A/9) e relative pertinenze</w:t>
            </w:r>
            <w:r w:rsidR="005B7C56" w:rsidRPr="00C91B7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6E7DA7" w14:textId="77777777" w:rsidR="004A40E6" w:rsidRDefault="005B7C5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(detrazione € 200,00)</w:t>
            </w:r>
          </w:p>
          <w:p w14:paraId="4A85018E" w14:textId="3814133C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6B9990A1" w14:textId="5EB5E921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b/>
                <w:bCs/>
                <w:sz w:val="18"/>
                <w:szCs w:val="18"/>
              </w:rPr>
              <w:t>6 per mille</w:t>
            </w:r>
          </w:p>
        </w:tc>
      </w:tr>
      <w:tr w:rsidR="004A40E6" w:rsidRPr="00A945D3" w14:paraId="2F98191D" w14:textId="77777777" w:rsidTr="005C67ED">
        <w:tc>
          <w:tcPr>
            <w:tcW w:w="5987" w:type="dxa"/>
          </w:tcPr>
          <w:p w14:paraId="49E3C99F" w14:textId="77777777" w:rsidR="004A40E6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 w:cs="Symbol"/>
                <w:sz w:val="18"/>
                <w:szCs w:val="18"/>
              </w:rPr>
              <w:t>A</w:t>
            </w:r>
            <w:r w:rsidRPr="00C91B74">
              <w:rPr>
                <w:rFonts w:ascii="Verdana" w:hAnsi="Verdana"/>
                <w:sz w:val="18"/>
                <w:szCs w:val="18"/>
              </w:rPr>
              <w:t>ltri immobili</w:t>
            </w:r>
          </w:p>
          <w:p w14:paraId="44D8CCF6" w14:textId="3301BB5D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4C3BDCF2" w14:textId="7D0B548A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 w:cs="Symbol"/>
                <w:b/>
                <w:bCs/>
                <w:sz w:val="18"/>
                <w:szCs w:val="18"/>
              </w:rPr>
              <w:t>10,6 per mille</w:t>
            </w:r>
          </w:p>
        </w:tc>
      </w:tr>
      <w:tr w:rsidR="004A40E6" w:rsidRPr="00A945D3" w14:paraId="45F36E16" w14:textId="77777777" w:rsidTr="005C67ED">
        <w:tc>
          <w:tcPr>
            <w:tcW w:w="5987" w:type="dxa"/>
          </w:tcPr>
          <w:p w14:paraId="1009481F" w14:textId="77777777" w:rsidR="004A40E6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Aree fabbricabili</w:t>
            </w:r>
          </w:p>
          <w:p w14:paraId="79084845" w14:textId="7E420493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4DC97DFF" w14:textId="6EFD9070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 w:cs="Symbol"/>
                <w:b/>
                <w:bCs/>
                <w:sz w:val="18"/>
                <w:szCs w:val="18"/>
              </w:rPr>
              <w:t>9,6 per mille</w:t>
            </w:r>
          </w:p>
        </w:tc>
      </w:tr>
      <w:tr w:rsidR="004A40E6" w:rsidRPr="00A945D3" w14:paraId="4D144C29" w14:textId="77777777" w:rsidTr="005C67ED">
        <w:tc>
          <w:tcPr>
            <w:tcW w:w="5987" w:type="dxa"/>
          </w:tcPr>
          <w:p w14:paraId="2B93345F" w14:textId="77777777" w:rsidR="004A40E6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Terreni agricoli</w:t>
            </w:r>
          </w:p>
          <w:p w14:paraId="25338E27" w14:textId="77777777" w:rsid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  <w:p w14:paraId="26D322A7" w14:textId="67FB1B97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0CE52049" w14:textId="06CAC6BF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b/>
                <w:bCs/>
                <w:sz w:val="18"/>
                <w:szCs w:val="18"/>
              </w:rPr>
              <w:t>esenti</w:t>
            </w:r>
          </w:p>
        </w:tc>
      </w:tr>
      <w:tr w:rsidR="004A40E6" w:rsidRPr="00A945D3" w14:paraId="135CEDAF" w14:textId="77777777" w:rsidTr="005C67ED">
        <w:tc>
          <w:tcPr>
            <w:tcW w:w="5987" w:type="dxa"/>
          </w:tcPr>
          <w:p w14:paraId="68EB8794" w14:textId="77777777" w:rsidR="004A40E6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Fabbricai rurali ad uso strumentale</w:t>
            </w:r>
          </w:p>
          <w:p w14:paraId="1EBAB137" w14:textId="01F7B97B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7B2D492B" w14:textId="0F1A4F97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</w:p>
        </w:tc>
      </w:tr>
      <w:tr w:rsidR="004A40E6" w:rsidRPr="00A945D3" w14:paraId="07A416E1" w14:textId="77777777" w:rsidTr="00C0612F">
        <w:trPr>
          <w:trHeight w:val="556"/>
        </w:trPr>
        <w:tc>
          <w:tcPr>
            <w:tcW w:w="5987" w:type="dxa"/>
          </w:tcPr>
          <w:p w14:paraId="273D4D72" w14:textId="77777777" w:rsidR="004A40E6" w:rsidRDefault="004A40E6" w:rsidP="00A945D3">
            <w:pPr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sz w:val="18"/>
                <w:szCs w:val="18"/>
              </w:rPr>
              <w:t>Fabbricati costruiti e destinati dall’impresa costruttrice alla vendita fintanto che permanga tale destinazione e non siano in ogni caso locati (beni merce)</w:t>
            </w:r>
          </w:p>
          <w:p w14:paraId="6F171E2D" w14:textId="5266FA5A" w:rsidR="00C91B74" w:rsidRPr="00C91B74" w:rsidRDefault="00C91B74" w:rsidP="00A945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12" w:type="dxa"/>
          </w:tcPr>
          <w:p w14:paraId="64ED88C0" w14:textId="7395CE93" w:rsidR="004A40E6" w:rsidRPr="00C91B74" w:rsidRDefault="004A40E6" w:rsidP="00C91B7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1B74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</w:p>
        </w:tc>
      </w:tr>
    </w:tbl>
    <w:p w14:paraId="2C8EE78A" w14:textId="77777777" w:rsidR="00B749EC" w:rsidRDefault="00B749EC" w:rsidP="004F1E4E">
      <w:pPr>
        <w:jc w:val="both"/>
        <w:rPr>
          <w:rFonts w:ascii="Verdana" w:hAnsi="Verdana"/>
          <w:sz w:val="20"/>
          <w:szCs w:val="20"/>
        </w:rPr>
      </w:pPr>
    </w:p>
    <w:p w14:paraId="5D35FEA2" w14:textId="33ED2AC7" w:rsidR="004F1E4E" w:rsidRPr="00C0612F" w:rsidRDefault="004F1E4E" w:rsidP="004F1E4E">
      <w:pPr>
        <w:jc w:val="both"/>
        <w:rPr>
          <w:rFonts w:ascii="Verdana" w:hAnsi="Verdana"/>
          <w:sz w:val="20"/>
          <w:szCs w:val="20"/>
        </w:rPr>
      </w:pPr>
      <w:r w:rsidRPr="00C0612F">
        <w:rPr>
          <w:rFonts w:ascii="Verdana" w:hAnsi="Verdana"/>
          <w:sz w:val="20"/>
          <w:szCs w:val="20"/>
        </w:rPr>
        <w:t>Resta confermata l'esenzione per le abitazioni principali non di lusso (eccetto gli immobili in categoria catastale A/1 A/8 A/9) e relative pertinenze (esclusivamente quelle classificate nelle categorie C/2 C/6 C/7 e nella misura massima di una pertinenza per ciascuna categoria catastale.</w:t>
      </w:r>
    </w:p>
    <w:p w14:paraId="7B767AB1" w14:textId="3C7819CA" w:rsidR="004F1E4E" w:rsidRDefault="004F1E4E" w:rsidP="004F1E4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Sono esentati dal pagamento dell’IMU i terreni agricoli ricadenti sul territorio di Castel Frentano.</w:t>
      </w:r>
    </w:p>
    <w:p w14:paraId="2CBEEA33" w14:textId="27346441" w:rsidR="00C42846" w:rsidRPr="003E008D" w:rsidRDefault="00813123" w:rsidP="003E008D">
      <w:pPr>
        <w:jc w:val="center"/>
        <w:rPr>
          <w:rFonts w:ascii="Verdana" w:hAnsi="Verdana"/>
          <w:b/>
        </w:rPr>
      </w:pPr>
      <w:r w:rsidRPr="003E008D">
        <w:rPr>
          <w:rFonts w:ascii="Verdana" w:hAnsi="Verdana"/>
          <w:b/>
        </w:rPr>
        <w:t>MODALITÀ DI PAGAMENTO</w:t>
      </w:r>
    </w:p>
    <w:p w14:paraId="50142E44" w14:textId="5A87032F" w:rsidR="005B7C56" w:rsidRPr="004F1E4E" w:rsidRDefault="00E95054" w:rsidP="003423F3">
      <w:pPr>
        <w:jc w:val="both"/>
        <w:rPr>
          <w:rFonts w:ascii="Verdana" w:hAnsi="Verdana"/>
          <w:b/>
          <w:sz w:val="20"/>
          <w:szCs w:val="20"/>
        </w:rPr>
      </w:pPr>
      <w:r w:rsidRPr="004F1E4E">
        <w:rPr>
          <w:rFonts w:ascii="Verdana" w:hAnsi="Verdana"/>
          <w:sz w:val="20"/>
          <w:szCs w:val="20"/>
        </w:rPr>
        <w:t>Il versamento dell’IMU è effettuato m</w:t>
      </w:r>
      <w:r w:rsidR="00F26E03" w:rsidRPr="004F1E4E">
        <w:rPr>
          <w:rFonts w:ascii="Verdana" w:hAnsi="Verdana"/>
          <w:sz w:val="20"/>
          <w:szCs w:val="20"/>
        </w:rPr>
        <w:t xml:space="preserve">ediante modello F24 presso banche o uffici postali, indicando il codice catastale del comune </w:t>
      </w:r>
      <w:r w:rsidR="00922F9C" w:rsidRPr="004F1E4E">
        <w:rPr>
          <w:rFonts w:ascii="Verdana" w:hAnsi="Verdana"/>
          <w:b/>
          <w:bCs/>
          <w:sz w:val="20"/>
          <w:szCs w:val="20"/>
        </w:rPr>
        <w:t xml:space="preserve">C114 </w:t>
      </w:r>
      <w:r w:rsidR="00E8053E" w:rsidRPr="004F1E4E">
        <w:rPr>
          <w:rFonts w:ascii="Verdana" w:hAnsi="Verdana"/>
          <w:sz w:val="20"/>
          <w:szCs w:val="20"/>
        </w:rPr>
        <w:t xml:space="preserve">e </w:t>
      </w:r>
      <w:r w:rsidR="00B633D5" w:rsidRPr="004F1E4E">
        <w:rPr>
          <w:rFonts w:ascii="Verdana" w:hAnsi="Verdana"/>
          <w:sz w:val="20"/>
          <w:szCs w:val="20"/>
        </w:rPr>
        <w:t>utilizzando i seguenti codici: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376"/>
        <w:gridCol w:w="1459"/>
      </w:tblGrid>
      <w:tr w:rsidR="00B633D5" w:rsidRPr="003423F3" w14:paraId="34DA469B" w14:textId="77777777" w:rsidTr="003423F3">
        <w:trPr>
          <w:trHeight w:val="68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6E40" w14:textId="77777777" w:rsidR="00B633D5" w:rsidRPr="003423F3" w:rsidRDefault="00B633D5" w:rsidP="003423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23F3">
              <w:rPr>
                <w:rFonts w:ascii="Verdana" w:hAnsi="Verdana"/>
                <w:sz w:val="18"/>
                <w:szCs w:val="18"/>
              </w:rPr>
              <w:t>Tipologia di immobile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4AEB" w14:textId="77777777" w:rsidR="00B633D5" w:rsidRPr="003423F3" w:rsidRDefault="00B633D5" w:rsidP="00E8053E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3423F3">
              <w:rPr>
                <w:rFonts w:ascii="Verdana" w:hAnsi="Verdana"/>
                <w:sz w:val="18"/>
                <w:szCs w:val="18"/>
              </w:rPr>
              <w:t>Codice tributo</w:t>
            </w:r>
          </w:p>
          <w:p w14:paraId="6E63DFA7" w14:textId="345FF490" w:rsidR="00B633D5" w:rsidRPr="003423F3" w:rsidRDefault="00B633D5" w:rsidP="00E8053E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423F3">
              <w:rPr>
                <w:rFonts w:ascii="Verdana" w:hAnsi="Verdana"/>
                <w:sz w:val="18"/>
                <w:szCs w:val="18"/>
              </w:rPr>
              <w:t>COMU</w:t>
            </w:r>
            <w:r w:rsidR="003423F3" w:rsidRPr="003423F3">
              <w:rPr>
                <w:rFonts w:ascii="Verdana" w:hAnsi="Verdana"/>
                <w:sz w:val="18"/>
                <w:szCs w:val="18"/>
              </w:rPr>
              <w:t>N</w:t>
            </w:r>
            <w:r w:rsidRPr="003423F3"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F20C" w14:textId="17EB5689" w:rsidR="00B633D5" w:rsidRPr="003423F3" w:rsidRDefault="00B633D5" w:rsidP="00E8053E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3423F3">
              <w:rPr>
                <w:rFonts w:ascii="Verdana" w:hAnsi="Verdana"/>
                <w:sz w:val="18"/>
                <w:szCs w:val="18"/>
              </w:rPr>
              <w:t>Codice tributo</w:t>
            </w:r>
          </w:p>
          <w:p w14:paraId="625D6AE2" w14:textId="50F29AAC" w:rsidR="00B633D5" w:rsidRPr="003423F3" w:rsidRDefault="00B633D5" w:rsidP="00E8053E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3423F3">
              <w:rPr>
                <w:rFonts w:ascii="Verdana" w:hAnsi="Verdana"/>
                <w:sz w:val="18"/>
                <w:szCs w:val="18"/>
              </w:rPr>
              <w:t>STATO</w:t>
            </w:r>
          </w:p>
        </w:tc>
      </w:tr>
      <w:tr w:rsidR="00B633D5" w:rsidRPr="00A945D3" w14:paraId="429BC0D0" w14:textId="77777777" w:rsidTr="003423F3">
        <w:trPr>
          <w:trHeight w:val="20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E5E" w14:textId="77777777" w:rsidR="00B633D5" w:rsidRPr="003423F3" w:rsidRDefault="00B633D5" w:rsidP="00A945D3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i/>
                <w:sz w:val="18"/>
                <w:szCs w:val="18"/>
              </w:rPr>
              <w:t>Abitazione principale e relative pertinenze (A1, A8, A9)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DF9F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3912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794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B633D5" w:rsidRPr="00A945D3" w14:paraId="354F0091" w14:textId="77777777" w:rsidTr="003423F3">
        <w:trPr>
          <w:trHeight w:val="20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C04E" w14:textId="77777777" w:rsidR="00B633D5" w:rsidRPr="003423F3" w:rsidRDefault="00B633D5" w:rsidP="00A945D3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i/>
                <w:sz w:val="18"/>
                <w:szCs w:val="18"/>
              </w:rPr>
              <w:t>Aree Fabbricabili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5AE3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3916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555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B633D5" w:rsidRPr="00A945D3" w14:paraId="0B4DBEE7" w14:textId="77777777" w:rsidTr="003423F3">
        <w:trPr>
          <w:trHeight w:val="19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877A" w14:textId="77777777" w:rsidR="00B633D5" w:rsidRPr="003423F3" w:rsidRDefault="00B633D5" w:rsidP="00A945D3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i/>
                <w:sz w:val="18"/>
                <w:szCs w:val="18"/>
              </w:rPr>
              <w:t xml:space="preserve">Altri fabbricati </w:t>
            </w: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 xml:space="preserve">(escluso </w:t>
            </w:r>
            <w:proofErr w:type="spellStart"/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Cat</w:t>
            </w:r>
            <w:proofErr w:type="spellEnd"/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. D)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3421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3918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38A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B633D5" w:rsidRPr="00A945D3" w14:paraId="4FA28F9D" w14:textId="77777777" w:rsidTr="003423F3">
        <w:trPr>
          <w:trHeight w:val="20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4842" w14:textId="77777777" w:rsidR="00B633D5" w:rsidRPr="003423F3" w:rsidRDefault="00B633D5" w:rsidP="00A945D3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i/>
                <w:sz w:val="18"/>
                <w:szCs w:val="18"/>
              </w:rPr>
              <w:t xml:space="preserve">Immobili di categoria </w:t>
            </w: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 xml:space="preserve">D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97E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3930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2E42" w14:textId="77777777" w:rsidR="00B633D5" w:rsidRPr="003423F3" w:rsidRDefault="00B633D5" w:rsidP="003423F3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23F3">
              <w:rPr>
                <w:rFonts w:ascii="Verdana" w:hAnsi="Verdana"/>
                <w:b/>
                <w:i/>
                <w:sz w:val="18"/>
                <w:szCs w:val="18"/>
              </w:rPr>
              <w:t>3925</w:t>
            </w:r>
          </w:p>
        </w:tc>
      </w:tr>
    </w:tbl>
    <w:p w14:paraId="6ECA504F" w14:textId="6A121BD5" w:rsidR="00F73E0F" w:rsidRPr="004F1E4E" w:rsidRDefault="00B633D5" w:rsidP="00E8053E">
      <w:pPr>
        <w:spacing w:before="240" w:line="240" w:lineRule="auto"/>
        <w:rPr>
          <w:rFonts w:ascii="Verdana" w:hAnsi="Verdana"/>
          <w:sz w:val="20"/>
          <w:szCs w:val="20"/>
        </w:rPr>
      </w:pPr>
      <w:proofErr w:type="gramStart"/>
      <w:r w:rsidRPr="004F1E4E">
        <w:rPr>
          <w:rFonts w:ascii="Verdana" w:hAnsi="Verdana"/>
          <w:sz w:val="20"/>
          <w:szCs w:val="20"/>
        </w:rPr>
        <w:t>E’</w:t>
      </w:r>
      <w:proofErr w:type="gramEnd"/>
      <w:r w:rsidRPr="004F1E4E">
        <w:rPr>
          <w:rFonts w:ascii="Verdana" w:hAnsi="Verdana"/>
          <w:sz w:val="20"/>
          <w:szCs w:val="20"/>
        </w:rPr>
        <w:t xml:space="preserve"> riservata allo Stato l’IMU degli immobili di categoria D ad aliquota base</w:t>
      </w:r>
      <w:r w:rsidR="00235102" w:rsidRPr="004F1E4E">
        <w:rPr>
          <w:rFonts w:ascii="Verdana" w:hAnsi="Verdana"/>
          <w:sz w:val="20"/>
          <w:szCs w:val="20"/>
        </w:rPr>
        <w:t xml:space="preserve"> (0,76</w:t>
      </w:r>
      <w:r w:rsidR="003E008D" w:rsidRPr="004F1E4E">
        <w:rPr>
          <w:rFonts w:ascii="Verdana" w:hAnsi="Verdana"/>
          <w:sz w:val="20"/>
          <w:szCs w:val="20"/>
        </w:rPr>
        <w:t xml:space="preserve"> %)</w:t>
      </w:r>
    </w:p>
    <w:p w14:paraId="40CA6973" w14:textId="77777777" w:rsidR="00B749EC" w:rsidRDefault="00B749EC" w:rsidP="00A945D3">
      <w:pPr>
        <w:jc w:val="center"/>
        <w:rPr>
          <w:rFonts w:ascii="Verdana" w:hAnsi="Verdana"/>
          <w:b/>
          <w:bCs/>
          <w:color w:val="303030"/>
          <w:sz w:val="20"/>
          <w:szCs w:val="20"/>
        </w:rPr>
      </w:pPr>
    </w:p>
    <w:p w14:paraId="0FE12540" w14:textId="77777777" w:rsidR="00B749EC" w:rsidRDefault="00B749EC" w:rsidP="00A945D3">
      <w:pPr>
        <w:jc w:val="center"/>
        <w:rPr>
          <w:rFonts w:ascii="Verdana" w:hAnsi="Verdana"/>
          <w:b/>
          <w:bCs/>
          <w:color w:val="303030"/>
          <w:sz w:val="20"/>
          <w:szCs w:val="20"/>
        </w:rPr>
      </w:pPr>
    </w:p>
    <w:p w14:paraId="0ADEF10F" w14:textId="77777777" w:rsidR="00B749EC" w:rsidRDefault="00B749EC" w:rsidP="00A945D3">
      <w:pPr>
        <w:jc w:val="center"/>
        <w:rPr>
          <w:rFonts w:ascii="Verdana" w:hAnsi="Verdana"/>
          <w:b/>
          <w:bCs/>
          <w:color w:val="303030"/>
          <w:sz w:val="20"/>
          <w:szCs w:val="20"/>
        </w:rPr>
      </w:pPr>
    </w:p>
    <w:p w14:paraId="446A5E5D" w14:textId="77777777" w:rsidR="00B749EC" w:rsidRDefault="00B749EC" w:rsidP="00A945D3">
      <w:pPr>
        <w:jc w:val="center"/>
        <w:rPr>
          <w:rFonts w:ascii="Verdana" w:hAnsi="Verdana"/>
          <w:b/>
          <w:bCs/>
          <w:color w:val="303030"/>
          <w:sz w:val="20"/>
          <w:szCs w:val="20"/>
        </w:rPr>
      </w:pPr>
    </w:p>
    <w:p w14:paraId="7AB5E662" w14:textId="2CC60995" w:rsidR="00534F66" w:rsidRPr="004F1E4E" w:rsidRDefault="00534F66" w:rsidP="00A945D3">
      <w:pPr>
        <w:jc w:val="center"/>
        <w:rPr>
          <w:rFonts w:ascii="Verdana" w:hAnsi="Verdana"/>
          <w:b/>
          <w:bCs/>
          <w:color w:val="303030"/>
          <w:sz w:val="20"/>
          <w:szCs w:val="20"/>
        </w:rPr>
      </w:pPr>
      <w:r w:rsidRPr="004F1E4E">
        <w:rPr>
          <w:rFonts w:ascii="Verdana" w:hAnsi="Verdana"/>
          <w:b/>
          <w:bCs/>
          <w:color w:val="303030"/>
          <w:sz w:val="20"/>
          <w:szCs w:val="20"/>
        </w:rPr>
        <w:t xml:space="preserve">RIDUZIONI </w:t>
      </w:r>
      <w:proofErr w:type="gramStart"/>
      <w:r w:rsidRPr="004F1E4E">
        <w:rPr>
          <w:rFonts w:ascii="Verdana" w:hAnsi="Verdana"/>
          <w:b/>
          <w:bCs/>
          <w:color w:val="303030"/>
          <w:sz w:val="20"/>
          <w:szCs w:val="20"/>
        </w:rPr>
        <w:t>E</w:t>
      </w:r>
      <w:proofErr w:type="gramEnd"/>
      <w:r w:rsidRPr="004F1E4E">
        <w:rPr>
          <w:rFonts w:ascii="Verdana" w:hAnsi="Verdana"/>
          <w:b/>
          <w:bCs/>
          <w:color w:val="303030"/>
          <w:sz w:val="20"/>
          <w:szCs w:val="20"/>
        </w:rPr>
        <w:t xml:space="preserve"> ESENZIONI </w:t>
      </w:r>
    </w:p>
    <w:p w14:paraId="5D1C3AFF" w14:textId="02EC234E" w:rsidR="00E13A63" w:rsidRPr="0011302C" w:rsidRDefault="00E13A63" w:rsidP="0011302C">
      <w:pPr>
        <w:jc w:val="both"/>
        <w:rPr>
          <w:rFonts w:ascii="Verdana" w:hAnsi="Verdana"/>
          <w:sz w:val="20"/>
          <w:szCs w:val="20"/>
          <w:lang w:eastAsia="it-IT"/>
        </w:rPr>
      </w:pPr>
      <w:r w:rsidRPr="0011302C">
        <w:rPr>
          <w:rFonts w:ascii="Verdana" w:hAnsi="Verdana"/>
          <w:b/>
          <w:bCs/>
          <w:sz w:val="20"/>
          <w:szCs w:val="20"/>
          <w:lang w:eastAsia="it-IT"/>
        </w:rPr>
        <w:t>Nuova definizione di abitazione principale</w:t>
      </w:r>
      <w:r w:rsidRPr="0011302C">
        <w:rPr>
          <w:rFonts w:ascii="Verdana" w:hAnsi="Verdana"/>
          <w:sz w:val="20"/>
          <w:szCs w:val="20"/>
          <w:lang w:eastAsia="it-IT"/>
        </w:rPr>
        <w:t>: unità immobiliare iscritta, o che deve essere iscritta nel catasto edilizio urbano, nella quale il possessore dimora abitual</w:t>
      </w:r>
      <w:r w:rsidR="00552B6D" w:rsidRPr="0011302C">
        <w:rPr>
          <w:rFonts w:ascii="Verdana" w:hAnsi="Verdana"/>
          <w:sz w:val="20"/>
          <w:szCs w:val="20"/>
          <w:lang w:eastAsia="it-IT"/>
        </w:rPr>
        <w:t>mente e risiede anagraficamente.</w:t>
      </w:r>
    </w:p>
    <w:p w14:paraId="55D45EF4" w14:textId="55EBCAEF" w:rsidR="00534F66" w:rsidRPr="0011302C" w:rsidRDefault="00534F66" w:rsidP="0011302C">
      <w:pPr>
        <w:jc w:val="both"/>
        <w:rPr>
          <w:rFonts w:ascii="Verdana" w:hAnsi="Verdana"/>
          <w:b/>
          <w:bCs/>
          <w:sz w:val="20"/>
          <w:szCs w:val="20"/>
        </w:rPr>
      </w:pPr>
      <w:r w:rsidRPr="0011302C">
        <w:rPr>
          <w:rFonts w:ascii="Verdana" w:hAnsi="Verdana"/>
          <w:b/>
          <w:bCs/>
          <w:sz w:val="20"/>
          <w:szCs w:val="20"/>
        </w:rPr>
        <w:t>Esenzione IMU 2023 per gli immobili occupati abusivamente</w:t>
      </w:r>
      <w:r w:rsidRPr="0011302C">
        <w:rPr>
          <w:rFonts w:ascii="Verdana" w:hAnsi="Verdana"/>
          <w:sz w:val="20"/>
          <w:szCs w:val="20"/>
        </w:rPr>
        <w:t xml:space="preserve"> e quindi non utilizzabili né disponibili</w:t>
      </w:r>
      <w:r w:rsidR="00A945D3" w:rsidRPr="0011302C">
        <w:rPr>
          <w:rFonts w:ascii="Verdana" w:hAnsi="Verdana"/>
          <w:sz w:val="20"/>
          <w:szCs w:val="20"/>
        </w:rPr>
        <w:t xml:space="preserve">: </w:t>
      </w:r>
      <w:r w:rsidR="00E8053E" w:rsidRPr="0011302C">
        <w:rPr>
          <w:rFonts w:ascii="Verdana" w:hAnsi="Verdana"/>
          <w:sz w:val="20"/>
          <w:szCs w:val="20"/>
        </w:rPr>
        <w:t>s</w:t>
      </w:r>
      <w:r w:rsidRPr="0011302C">
        <w:rPr>
          <w:rFonts w:ascii="Verdana" w:hAnsi="Verdana"/>
          <w:sz w:val="20"/>
          <w:szCs w:val="20"/>
        </w:rPr>
        <w:t>ono esentati dal pagamento i proprietari di immobili non utilizzabili né disponibili occupati abusivamente e per la cui occupazione abusiva sia stata presentata denuncia o iniziata azione giudiziaria penale</w:t>
      </w:r>
      <w:r w:rsidR="00E8053E" w:rsidRPr="0011302C">
        <w:rPr>
          <w:rFonts w:ascii="Verdana" w:hAnsi="Verdana"/>
          <w:sz w:val="20"/>
          <w:szCs w:val="20"/>
        </w:rPr>
        <w:t xml:space="preserve"> (</w:t>
      </w:r>
      <w:r w:rsidR="00E8053E" w:rsidRPr="0011302C">
        <w:rPr>
          <w:rFonts w:ascii="Verdana" w:hAnsi="Verdana"/>
          <w:i/>
          <w:iCs/>
          <w:sz w:val="20"/>
          <w:szCs w:val="20"/>
        </w:rPr>
        <w:t xml:space="preserve">art. 1, comma 759, </w:t>
      </w:r>
      <w:proofErr w:type="spellStart"/>
      <w:r w:rsidR="00E8053E" w:rsidRPr="0011302C">
        <w:rPr>
          <w:rFonts w:ascii="Verdana" w:hAnsi="Verdana"/>
          <w:i/>
          <w:iCs/>
          <w:sz w:val="20"/>
          <w:szCs w:val="20"/>
        </w:rPr>
        <w:t>lett</w:t>
      </w:r>
      <w:proofErr w:type="spellEnd"/>
      <w:r w:rsidR="00E8053E" w:rsidRPr="0011302C">
        <w:rPr>
          <w:rFonts w:ascii="Verdana" w:hAnsi="Verdana"/>
          <w:i/>
          <w:iCs/>
          <w:sz w:val="20"/>
          <w:szCs w:val="20"/>
        </w:rPr>
        <w:t xml:space="preserve"> g-bis</w:t>
      </w:r>
      <w:r w:rsidR="00E8053E" w:rsidRPr="0011302C">
        <w:rPr>
          <w:rFonts w:ascii="Verdana" w:hAnsi="Verdana"/>
          <w:sz w:val="20"/>
          <w:szCs w:val="20"/>
        </w:rPr>
        <w:t>).</w:t>
      </w:r>
      <w:r w:rsidRPr="0011302C">
        <w:rPr>
          <w:rFonts w:ascii="Verdana" w:hAnsi="Verdana"/>
          <w:sz w:val="20"/>
          <w:szCs w:val="20"/>
        </w:rPr>
        <w:t xml:space="preserve"> Il beneficio spetta solamente </w:t>
      </w:r>
      <w:r w:rsidRPr="0011302C">
        <w:rPr>
          <w:rFonts w:ascii="Verdana" w:hAnsi="Verdana"/>
          <w:i/>
          <w:iCs/>
          <w:sz w:val="20"/>
          <w:szCs w:val="20"/>
        </w:rPr>
        <w:t>se viene presentata relativa dichiarazione IMU 2023 con allegata idonea documentazione</w:t>
      </w:r>
      <w:r w:rsidRPr="0011302C">
        <w:rPr>
          <w:rFonts w:ascii="Verdana" w:hAnsi="Verdana"/>
          <w:sz w:val="20"/>
          <w:szCs w:val="20"/>
        </w:rPr>
        <w:t>.</w:t>
      </w:r>
    </w:p>
    <w:p w14:paraId="5F2B6667" w14:textId="01556B69" w:rsidR="00857EE5" w:rsidRPr="0011302C" w:rsidRDefault="00857EE5" w:rsidP="0011302C">
      <w:pPr>
        <w:jc w:val="both"/>
        <w:rPr>
          <w:rFonts w:ascii="Verdana" w:hAnsi="Verdana" w:cs="Arial"/>
          <w:color w:val="000000"/>
          <w:sz w:val="20"/>
          <w:szCs w:val="20"/>
          <w:lang w:eastAsia="it-IT"/>
        </w:rPr>
      </w:pPr>
      <w:r w:rsidRPr="0011302C">
        <w:rPr>
          <w:rFonts w:ascii="Verdana" w:hAnsi="Verdana" w:cs="Arial"/>
          <w:b/>
          <w:bCs/>
          <w:color w:val="000000"/>
          <w:sz w:val="20"/>
          <w:szCs w:val="20"/>
          <w:lang w:eastAsia="it-IT"/>
        </w:rPr>
        <w:t xml:space="preserve">Esenzione IMU "Beni merce” </w:t>
      </w:r>
      <w:r w:rsidRPr="0011302C">
        <w:rPr>
          <w:rFonts w:ascii="Verdana" w:hAnsi="Verdana" w:cs="Arial"/>
          <w:color w:val="000000"/>
          <w:sz w:val="20"/>
          <w:szCs w:val="20"/>
          <w:lang w:eastAsia="it-IT"/>
        </w:rPr>
        <w:t xml:space="preserve">(art. 1, comma 751, della L. 160/20219 - Legge di Bilancio 2020). A decorrere dal 1° </w:t>
      </w:r>
      <w:proofErr w:type="gramStart"/>
      <w:r w:rsidRPr="0011302C">
        <w:rPr>
          <w:rFonts w:ascii="Verdana" w:hAnsi="Verdana" w:cs="Arial"/>
          <w:color w:val="000000"/>
          <w:sz w:val="20"/>
          <w:szCs w:val="20"/>
          <w:lang w:eastAsia="it-IT"/>
        </w:rPr>
        <w:t>Gennaio</w:t>
      </w:r>
      <w:proofErr w:type="gramEnd"/>
      <w:r w:rsidRPr="0011302C">
        <w:rPr>
          <w:rFonts w:ascii="Verdana" w:hAnsi="Verdana" w:cs="Arial"/>
          <w:color w:val="000000"/>
          <w:sz w:val="20"/>
          <w:szCs w:val="20"/>
          <w:lang w:eastAsia="it-IT"/>
        </w:rPr>
        <w:t xml:space="preserve"> 2022 sono esenti dall’IMU i fabbricati costruiti e destinati dall’impresa costruttrice alla vendita, finché permanga tale destinazione e non siano locati. Resta obbligatoria la presentazione della dichiarazione IMU a pena di decadenza.</w:t>
      </w:r>
    </w:p>
    <w:p w14:paraId="7AA7377D" w14:textId="1C3EF294" w:rsidR="00534F66" w:rsidRPr="0011302C" w:rsidRDefault="00534F66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11302C">
        <w:rPr>
          <w:rFonts w:ascii="Verdana" w:hAnsi="Verdana"/>
          <w:b/>
          <w:bCs/>
          <w:sz w:val="20"/>
          <w:szCs w:val="20"/>
        </w:rPr>
        <w:t>Riduzione IMU residenti all’estero</w:t>
      </w:r>
      <w:r w:rsidR="00A945D3" w:rsidRPr="0011302C">
        <w:rPr>
          <w:rFonts w:ascii="Verdana" w:hAnsi="Verdana"/>
          <w:sz w:val="20"/>
          <w:szCs w:val="20"/>
        </w:rPr>
        <w:t xml:space="preserve">: </w:t>
      </w:r>
      <w:r w:rsidR="0011302C">
        <w:rPr>
          <w:rFonts w:ascii="Verdana" w:hAnsi="Verdana"/>
          <w:sz w:val="20"/>
          <w:szCs w:val="20"/>
        </w:rPr>
        <w:t>p</w:t>
      </w:r>
      <w:r w:rsidRPr="0011302C">
        <w:rPr>
          <w:rFonts w:ascii="Verdana" w:hAnsi="Verdana"/>
          <w:sz w:val="20"/>
          <w:szCs w:val="20"/>
        </w:rPr>
        <w:t>er i pensionati residenti all’estero con pensione maturata in convenzione internazionale con l'Italia, la riduzione torna ad essere (come era per il 2020 e 2021) del 50%. </w:t>
      </w:r>
      <w:r w:rsidR="00F2416B" w:rsidRPr="0011302C">
        <w:rPr>
          <w:rFonts w:ascii="Verdana" w:hAnsi="Verdana"/>
          <w:sz w:val="20"/>
          <w:szCs w:val="20"/>
        </w:rPr>
        <w:t xml:space="preserve"> </w:t>
      </w:r>
      <w:r w:rsidRPr="0011302C">
        <w:rPr>
          <w:rFonts w:ascii="Verdana" w:hAnsi="Verdana"/>
          <w:sz w:val="20"/>
          <w:szCs w:val="20"/>
        </w:rPr>
        <w:t>Tale agevolazione vale per una sola unità immobiliare a uso abitativo, non locata o data in comodato d’uso, posseduta in Italia a titolo di proprietà o usufrutto da soggetti non residenti nel territorio dello Stato che siano titolari di pensione maturata in regime di convenzione internazionale con l’Italia, residenti in uno Stato di assicurazione diverso dall’Italia.</w:t>
      </w:r>
    </w:p>
    <w:p w14:paraId="3E14435C" w14:textId="77777777" w:rsidR="00534F66" w:rsidRDefault="00534F66" w:rsidP="0011302C">
      <w:pPr>
        <w:spacing w:after="0"/>
        <w:jc w:val="both"/>
        <w:rPr>
          <w:rFonts w:ascii="Verdana" w:hAnsi="Verdana"/>
          <w:sz w:val="20"/>
          <w:szCs w:val="20"/>
        </w:rPr>
      </w:pPr>
      <w:r w:rsidRPr="0011302C">
        <w:rPr>
          <w:rFonts w:ascii="Verdana" w:hAnsi="Verdana"/>
          <w:sz w:val="20"/>
          <w:szCs w:val="20"/>
        </w:rPr>
        <w:t>Per attestare di possedere i suddetti requisiti, deve essere presentata la dichiarazione IMU: nella stessa occorrerà barrare la casella "</w:t>
      </w:r>
      <w:r w:rsidRPr="0011302C">
        <w:rPr>
          <w:rFonts w:ascii="Verdana" w:hAnsi="Verdana"/>
          <w:i/>
          <w:iCs/>
          <w:sz w:val="20"/>
          <w:szCs w:val="20"/>
        </w:rPr>
        <w:t>riduzione</w:t>
      </w:r>
      <w:r w:rsidRPr="0011302C">
        <w:rPr>
          <w:rFonts w:ascii="Verdana" w:hAnsi="Verdana"/>
          <w:sz w:val="20"/>
          <w:szCs w:val="20"/>
        </w:rPr>
        <w:t>" ed indicare, nello spazio dedicato alle annotazioni, che ricorrono i requisiti previsti dalla Legge n. 178/2020, art. 1, comma 48.</w:t>
      </w:r>
    </w:p>
    <w:p w14:paraId="6DD6D9E2" w14:textId="77777777" w:rsidR="0011302C" w:rsidRPr="0011302C" w:rsidRDefault="0011302C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64E4C876" w14:textId="47AD9333" w:rsidR="00534F66" w:rsidRDefault="00A945D3" w:rsidP="0011302C">
      <w:pPr>
        <w:spacing w:after="0"/>
        <w:jc w:val="both"/>
        <w:rPr>
          <w:rStyle w:val="Titolo4Carattere"/>
          <w:rFonts w:ascii="Verdana" w:hAnsi="Verdana"/>
          <w:b w:val="0"/>
          <w:bCs w:val="0"/>
          <w:sz w:val="20"/>
          <w:szCs w:val="20"/>
        </w:rPr>
      </w:pPr>
      <w:r w:rsidRPr="0011302C">
        <w:rPr>
          <w:rFonts w:ascii="Verdana" w:hAnsi="Verdana"/>
          <w:b/>
          <w:bCs/>
          <w:color w:val="303030"/>
          <w:sz w:val="20"/>
          <w:szCs w:val="20"/>
          <w:lang w:eastAsia="it-IT"/>
        </w:rPr>
        <w:t>R</w:t>
      </w:r>
      <w:r w:rsidR="00534F66" w:rsidRPr="0011302C">
        <w:rPr>
          <w:rFonts w:ascii="Verdana" w:hAnsi="Verdana"/>
          <w:b/>
          <w:bCs/>
          <w:color w:val="303030"/>
          <w:sz w:val="20"/>
          <w:szCs w:val="20"/>
          <w:lang w:eastAsia="it-IT"/>
        </w:rPr>
        <w:t>iduzione IMU per immobili locati a canone concordato:</w:t>
      </w:r>
      <w:r w:rsidR="00F2416B" w:rsidRPr="0011302C">
        <w:rPr>
          <w:rFonts w:ascii="Verdana" w:hAnsi="Verdana"/>
          <w:b/>
          <w:bCs/>
          <w:color w:val="303030"/>
          <w:sz w:val="20"/>
          <w:szCs w:val="20"/>
          <w:lang w:eastAsia="it-IT"/>
        </w:rPr>
        <w:t xml:space="preserve"> </w:t>
      </w:r>
      <w:r w:rsidR="00FF5799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>Per gli immobili locati a canone concordato - alle condizioni definite negli accordi tra le organizzazioni delle proprietà edilizia e quelle dei conduttori - di cui alla legge n. 431 del 1998, l'I</w:t>
      </w:r>
      <w:r w:rsidR="00E8053E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>MU</w:t>
      </w:r>
      <w:r w:rsidR="00FF5799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>, determinata sulla base dell'aliquota deliberata dal Comune, è ridotta al 75 per cento. Questo Ente con delibera di G.C. n. 113 del 20/12/2022 ha recepito l’accordo territoriale per la stipula di contratti di locazione a canone concordato ai sensi della Legge 431/1998.</w:t>
      </w:r>
      <w:bookmarkStart w:id="0" w:name="_Hlk136257783"/>
      <w:r w:rsidR="00F2416B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 xml:space="preserve"> </w:t>
      </w:r>
      <w:r w:rsidR="00534F66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>Indispensabile per il contribuente presentare la relativa dichiarazione IMU.</w:t>
      </w:r>
      <w:r w:rsidR="00F2416B" w:rsidRPr="0011302C">
        <w:rPr>
          <w:rStyle w:val="Titolo4Carattere"/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2FA5AF5D" w14:textId="77777777" w:rsidR="0011302C" w:rsidRPr="0011302C" w:rsidRDefault="0011302C" w:rsidP="0011302C">
      <w:pPr>
        <w:spacing w:after="0"/>
        <w:jc w:val="both"/>
        <w:rPr>
          <w:rStyle w:val="Titolo4Carattere"/>
          <w:rFonts w:ascii="Verdana" w:hAnsi="Verdana"/>
          <w:b w:val="0"/>
          <w:bCs w:val="0"/>
          <w:sz w:val="20"/>
          <w:szCs w:val="20"/>
        </w:rPr>
      </w:pPr>
    </w:p>
    <w:bookmarkEnd w:id="0"/>
    <w:p w14:paraId="709B2938" w14:textId="71DE7651" w:rsidR="00A945D3" w:rsidRPr="0011302C" w:rsidRDefault="00534F66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11302C">
        <w:rPr>
          <w:rFonts w:ascii="Verdana" w:hAnsi="Verdana"/>
          <w:b/>
          <w:bCs/>
          <w:sz w:val="20"/>
          <w:szCs w:val="20"/>
        </w:rPr>
        <w:t>Immobili in comodato a genitori e figl</w:t>
      </w:r>
      <w:r w:rsidR="00F2416B" w:rsidRPr="0011302C">
        <w:rPr>
          <w:rFonts w:ascii="Verdana" w:hAnsi="Verdana"/>
          <w:b/>
          <w:bCs/>
          <w:sz w:val="20"/>
          <w:szCs w:val="20"/>
        </w:rPr>
        <w:t>i</w:t>
      </w:r>
      <w:r w:rsidR="00F2416B" w:rsidRPr="0011302C">
        <w:rPr>
          <w:rFonts w:ascii="Verdana" w:hAnsi="Verdana"/>
          <w:sz w:val="20"/>
          <w:szCs w:val="20"/>
        </w:rPr>
        <w:t xml:space="preserve">: </w:t>
      </w:r>
      <w:r w:rsidRPr="0011302C">
        <w:rPr>
          <w:rFonts w:ascii="Verdana" w:hAnsi="Verdana"/>
          <w:sz w:val="20"/>
          <w:szCs w:val="20"/>
        </w:rPr>
        <w:t>l’art. 1, comma 747 della legge 160/2019 stabilisce che la base imponibile dell’IMU è ridotta del 50 %, per le abitazioni concesse in comodato d</w:t>
      </w:r>
      <w:r w:rsidR="00857EE5" w:rsidRPr="0011302C">
        <w:rPr>
          <w:rFonts w:ascii="Verdana" w:hAnsi="Verdana"/>
          <w:sz w:val="20"/>
          <w:szCs w:val="20"/>
        </w:rPr>
        <w:t xml:space="preserve">'uso ai parenti in linea retta. </w:t>
      </w:r>
      <w:r w:rsidRPr="0011302C">
        <w:rPr>
          <w:rFonts w:ascii="Verdana" w:hAnsi="Verdana"/>
          <w:sz w:val="20"/>
          <w:szCs w:val="20"/>
        </w:rPr>
        <w:t xml:space="preserve">Viene specificato che, la riduzione del 50% ad eccezione </w:t>
      </w:r>
      <w:r w:rsidR="00E8053E" w:rsidRPr="0011302C">
        <w:rPr>
          <w:rFonts w:ascii="Verdana" w:hAnsi="Verdana"/>
          <w:sz w:val="20"/>
          <w:szCs w:val="20"/>
        </w:rPr>
        <w:t xml:space="preserve">delle abitazioni </w:t>
      </w:r>
      <w:r w:rsidRPr="0011302C">
        <w:rPr>
          <w:rFonts w:ascii="Verdana" w:hAnsi="Verdana"/>
          <w:sz w:val="20"/>
          <w:szCs w:val="20"/>
        </w:rPr>
        <w:t>classificate nelle categorie catastali A/1, A/8 e A/9, si applica a condizione che:</w:t>
      </w:r>
    </w:p>
    <w:p w14:paraId="6B337EBE" w14:textId="7BB708C2" w:rsidR="00534F66" w:rsidRPr="0011302C" w:rsidRDefault="0011302C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34F66" w:rsidRPr="0011302C">
        <w:rPr>
          <w:rFonts w:ascii="Verdana" w:hAnsi="Verdana"/>
          <w:sz w:val="20"/>
          <w:szCs w:val="20"/>
        </w:rPr>
        <w:t>il contratto di comodato sia registrato;</w:t>
      </w:r>
    </w:p>
    <w:p w14:paraId="31923EA1" w14:textId="37D7F044" w:rsidR="00534F66" w:rsidRPr="0011302C" w:rsidRDefault="0011302C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34F66" w:rsidRPr="0011302C">
        <w:rPr>
          <w:rFonts w:ascii="Verdana" w:hAnsi="Verdana"/>
          <w:sz w:val="20"/>
          <w:szCs w:val="20"/>
        </w:rPr>
        <w:t>il comodante possieda in Italia la sola abitazione concessa in comodato; oltre a quest’ultima, egli può tuttavia possedere un altro immobile adibito a propria abitazione principale, ad eccezione delle unità abitative classificate nelle categorie catastali A/1, A/8 e A/9;</w:t>
      </w:r>
    </w:p>
    <w:p w14:paraId="07EA98E1" w14:textId="722928DB" w:rsidR="00F73E0F" w:rsidRDefault="0011302C" w:rsidP="0011302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534F66" w:rsidRPr="0011302C">
        <w:rPr>
          <w:rFonts w:ascii="Verdana" w:hAnsi="Verdana"/>
          <w:sz w:val="20"/>
          <w:szCs w:val="20"/>
        </w:rPr>
        <w:t>il comodante risieda anagraficamente nonché dimori abitualmente nello stesso comune in cui è situato l'immobile concesso in comodato.</w:t>
      </w:r>
    </w:p>
    <w:p w14:paraId="243784F7" w14:textId="77777777" w:rsidR="0011302C" w:rsidRPr="0011302C" w:rsidRDefault="0011302C" w:rsidP="0011302C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2372BCEB" w14:textId="31B3CE48" w:rsidR="00A945D3" w:rsidRPr="0011302C" w:rsidRDefault="00534F66" w:rsidP="0011302C">
      <w:pPr>
        <w:jc w:val="both"/>
        <w:rPr>
          <w:rFonts w:ascii="Verdana" w:hAnsi="Verdana"/>
          <w:b/>
          <w:bCs/>
          <w:sz w:val="20"/>
          <w:szCs w:val="20"/>
        </w:rPr>
      </w:pPr>
      <w:r w:rsidRPr="0011302C">
        <w:rPr>
          <w:rFonts w:ascii="Verdana" w:hAnsi="Verdana"/>
          <w:b/>
          <w:bCs/>
          <w:sz w:val="20"/>
          <w:szCs w:val="20"/>
        </w:rPr>
        <w:t>Riduzione IMU immobili inagibili e/o di interesse storico</w:t>
      </w:r>
      <w:r w:rsidR="00F2416B" w:rsidRPr="0011302C">
        <w:rPr>
          <w:rFonts w:ascii="Verdana" w:hAnsi="Verdana"/>
          <w:b/>
          <w:bCs/>
          <w:sz w:val="20"/>
          <w:szCs w:val="20"/>
        </w:rPr>
        <w:t>:</w:t>
      </w:r>
      <w:r w:rsidR="00F2416B" w:rsidRPr="0011302C">
        <w:rPr>
          <w:rFonts w:ascii="Verdana" w:hAnsi="Verdana"/>
          <w:sz w:val="20"/>
          <w:szCs w:val="20"/>
        </w:rPr>
        <w:t xml:space="preserve"> </w:t>
      </w:r>
      <w:r w:rsidRPr="0011302C">
        <w:rPr>
          <w:rFonts w:ascii="Verdana" w:hAnsi="Verdana"/>
          <w:sz w:val="20"/>
          <w:szCs w:val="20"/>
        </w:rPr>
        <w:t xml:space="preserve">la rendita catastale, e di conseguenza la relativa imposta dovuta, può essere ridotta del 50%, per gli immobili inagibili e/o di interesse storico. </w:t>
      </w:r>
      <w:r w:rsidR="00E8053E" w:rsidRPr="0011302C">
        <w:rPr>
          <w:rFonts w:ascii="Verdana" w:hAnsi="Verdana"/>
          <w:sz w:val="20"/>
          <w:szCs w:val="20"/>
        </w:rPr>
        <w:t>S</w:t>
      </w:r>
      <w:r w:rsidRPr="0011302C">
        <w:rPr>
          <w:rFonts w:ascii="Verdana" w:hAnsi="Verdana"/>
          <w:sz w:val="20"/>
          <w:szCs w:val="20"/>
        </w:rPr>
        <w:t>i ricorda che per fabbricato inagibil</w:t>
      </w:r>
      <w:r w:rsidR="00EB0306" w:rsidRPr="0011302C">
        <w:rPr>
          <w:rFonts w:ascii="Verdana" w:hAnsi="Verdana"/>
          <w:sz w:val="20"/>
          <w:szCs w:val="20"/>
        </w:rPr>
        <w:t>e</w:t>
      </w:r>
      <w:r w:rsidRPr="0011302C">
        <w:rPr>
          <w:rFonts w:ascii="Verdana" w:hAnsi="Verdana"/>
          <w:sz w:val="20"/>
          <w:szCs w:val="20"/>
        </w:rPr>
        <w:t xml:space="preserve"> si intende lo stato di fatiscenza dell’immobile per il cui ripristino necessita di manutenzioni straordinarie; il semplice distacco delle utenze non costituisce presupposto per beneficiare della riduzione</w:t>
      </w:r>
      <w:r w:rsidR="00EB0306" w:rsidRPr="0011302C">
        <w:rPr>
          <w:rFonts w:ascii="Verdana" w:hAnsi="Verdana"/>
          <w:sz w:val="20"/>
          <w:szCs w:val="20"/>
        </w:rPr>
        <w:t>.</w:t>
      </w:r>
      <w:r w:rsidRPr="0011302C">
        <w:rPr>
          <w:rFonts w:ascii="Verdana" w:hAnsi="Verdana"/>
          <w:sz w:val="20"/>
          <w:szCs w:val="20"/>
        </w:rPr>
        <w:t xml:space="preserve"> </w:t>
      </w:r>
      <w:r w:rsidR="00A945D3" w:rsidRPr="0011302C">
        <w:rPr>
          <w:rFonts w:ascii="Verdana" w:hAnsi="Verdana"/>
          <w:sz w:val="20"/>
          <w:szCs w:val="20"/>
        </w:rPr>
        <w:t>Indispensabile per il contribuente presentare la relativa dichiarazione IMU.</w:t>
      </w:r>
    </w:p>
    <w:p w14:paraId="7402EC39" w14:textId="67AFDE8E" w:rsidR="005C67ED" w:rsidRPr="0011302C" w:rsidRDefault="005C67ED" w:rsidP="0011302C">
      <w:pPr>
        <w:jc w:val="both"/>
        <w:rPr>
          <w:rFonts w:ascii="Verdana" w:hAnsi="Verdana"/>
          <w:sz w:val="20"/>
          <w:szCs w:val="20"/>
        </w:rPr>
      </w:pPr>
      <w:r w:rsidRPr="0011302C">
        <w:rPr>
          <w:rFonts w:ascii="Verdana" w:hAnsi="Verdana"/>
          <w:sz w:val="20"/>
          <w:szCs w:val="20"/>
        </w:rPr>
        <w:t xml:space="preserve">Cliccando sul </w:t>
      </w:r>
      <w:r w:rsidRPr="0011302C">
        <w:rPr>
          <w:rFonts w:ascii="Verdana" w:hAnsi="Verdana"/>
          <w:b/>
          <w:sz w:val="20"/>
          <w:szCs w:val="20"/>
        </w:rPr>
        <w:t xml:space="preserve">link </w:t>
      </w:r>
      <w:r w:rsidRPr="0011302C">
        <w:rPr>
          <w:rFonts w:ascii="Verdana" w:hAnsi="Verdana"/>
          <w:b/>
          <w:color w:val="FF0000"/>
          <w:sz w:val="20"/>
          <w:szCs w:val="20"/>
        </w:rPr>
        <w:t>(CalcoloIMU2023)</w:t>
      </w:r>
      <w:r w:rsidRPr="0011302C">
        <w:rPr>
          <w:rFonts w:ascii="Verdana" w:hAnsi="Verdana"/>
          <w:sz w:val="20"/>
          <w:szCs w:val="20"/>
        </w:rPr>
        <w:t xml:space="preserve"> si potrà calcolare l’acconto IMU e stampare il mod. F24.</w:t>
      </w:r>
    </w:p>
    <w:sectPr w:rsidR="005C67ED" w:rsidRPr="0011302C" w:rsidSect="009F0A89">
      <w:pgSz w:w="11906" w:h="16838" w:code="9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C3B5" w14:textId="77777777" w:rsidR="006E51D1" w:rsidRDefault="006E51D1" w:rsidP="00B84EC9">
      <w:pPr>
        <w:spacing w:after="0" w:line="240" w:lineRule="auto"/>
      </w:pPr>
      <w:r>
        <w:separator/>
      </w:r>
    </w:p>
  </w:endnote>
  <w:endnote w:type="continuationSeparator" w:id="0">
    <w:p w14:paraId="3F08E5A4" w14:textId="77777777" w:rsidR="006E51D1" w:rsidRDefault="006E51D1" w:rsidP="00B8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18AE" w14:textId="77777777" w:rsidR="006E51D1" w:rsidRDefault="006E51D1" w:rsidP="00B84EC9">
      <w:pPr>
        <w:spacing w:after="0" w:line="240" w:lineRule="auto"/>
      </w:pPr>
      <w:r>
        <w:separator/>
      </w:r>
    </w:p>
  </w:footnote>
  <w:footnote w:type="continuationSeparator" w:id="0">
    <w:p w14:paraId="1C25456F" w14:textId="77777777" w:rsidR="006E51D1" w:rsidRDefault="006E51D1" w:rsidP="00B84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DAC"/>
    <w:multiLevelType w:val="hybridMultilevel"/>
    <w:tmpl w:val="D5F00B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F05"/>
    <w:multiLevelType w:val="hybridMultilevel"/>
    <w:tmpl w:val="DFA8E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2B82"/>
    <w:multiLevelType w:val="hybridMultilevel"/>
    <w:tmpl w:val="B1DCDD12"/>
    <w:lvl w:ilvl="0" w:tplc="1DB4E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4F3E"/>
    <w:multiLevelType w:val="multilevel"/>
    <w:tmpl w:val="7E0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E4DDA"/>
    <w:multiLevelType w:val="hybridMultilevel"/>
    <w:tmpl w:val="D7FED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61E44"/>
    <w:multiLevelType w:val="hybridMultilevel"/>
    <w:tmpl w:val="6ADE5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0B83"/>
    <w:multiLevelType w:val="multilevel"/>
    <w:tmpl w:val="C9F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6426F"/>
    <w:multiLevelType w:val="multilevel"/>
    <w:tmpl w:val="BE18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001066"/>
    <w:multiLevelType w:val="multilevel"/>
    <w:tmpl w:val="7CB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F2644"/>
    <w:multiLevelType w:val="hybridMultilevel"/>
    <w:tmpl w:val="57D8714A"/>
    <w:lvl w:ilvl="0" w:tplc="C0A0437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22D34"/>
    <w:multiLevelType w:val="hybridMultilevel"/>
    <w:tmpl w:val="CD46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7998"/>
    <w:multiLevelType w:val="hybridMultilevel"/>
    <w:tmpl w:val="E72AC534"/>
    <w:lvl w:ilvl="0" w:tplc="06B0D97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6FB7"/>
    <w:multiLevelType w:val="hybridMultilevel"/>
    <w:tmpl w:val="401AB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A4B4F"/>
    <w:multiLevelType w:val="multilevel"/>
    <w:tmpl w:val="BFE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C2C35"/>
    <w:multiLevelType w:val="hybridMultilevel"/>
    <w:tmpl w:val="0CC427A4"/>
    <w:lvl w:ilvl="0" w:tplc="9086EBF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74389"/>
    <w:multiLevelType w:val="hybridMultilevel"/>
    <w:tmpl w:val="260C0B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F1F59"/>
    <w:multiLevelType w:val="hybridMultilevel"/>
    <w:tmpl w:val="9E7E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72697"/>
    <w:multiLevelType w:val="hybridMultilevel"/>
    <w:tmpl w:val="40D6CD90"/>
    <w:lvl w:ilvl="0" w:tplc="44E2EFD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8171">
    <w:abstractNumId w:val="2"/>
  </w:num>
  <w:num w:numId="2" w16cid:durableId="1348412512">
    <w:abstractNumId w:val="4"/>
  </w:num>
  <w:num w:numId="3" w16cid:durableId="2091191479">
    <w:abstractNumId w:val="14"/>
  </w:num>
  <w:num w:numId="4" w16cid:durableId="174656852">
    <w:abstractNumId w:val="12"/>
  </w:num>
  <w:num w:numId="5" w16cid:durableId="1836796961">
    <w:abstractNumId w:val="13"/>
  </w:num>
  <w:num w:numId="6" w16cid:durableId="798376150">
    <w:abstractNumId w:val="9"/>
  </w:num>
  <w:num w:numId="7" w16cid:durableId="1393234701">
    <w:abstractNumId w:val="0"/>
  </w:num>
  <w:num w:numId="8" w16cid:durableId="224681602">
    <w:abstractNumId w:val="15"/>
  </w:num>
  <w:num w:numId="9" w16cid:durableId="867185981">
    <w:abstractNumId w:val="7"/>
  </w:num>
  <w:num w:numId="10" w16cid:durableId="1131171068">
    <w:abstractNumId w:val="3"/>
  </w:num>
  <w:num w:numId="11" w16cid:durableId="1063606669">
    <w:abstractNumId w:val="8"/>
  </w:num>
  <w:num w:numId="12" w16cid:durableId="1598900898">
    <w:abstractNumId w:val="6"/>
  </w:num>
  <w:num w:numId="13" w16cid:durableId="1416710165">
    <w:abstractNumId w:val="11"/>
  </w:num>
  <w:num w:numId="14" w16cid:durableId="430668708">
    <w:abstractNumId w:val="10"/>
  </w:num>
  <w:num w:numId="15" w16cid:durableId="1784611560">
    <w:abstractNumId w:val="17"/>
  </w:num>
  <w:num w:numId="16" w16cid:durableId="1224102160">
    <w:abstractNumId w:val="16"/>
  </w:num>
  <w:num w:numId="17" w16cid:durableId="994379793">
    <w:abstractNumId w:val="5"/>
  </w:num>
  <w:num w:numId="18" w16cid:durableId="134358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39"/>
    <w:rsid w:val="0007308B"/>
    <w:rsid w:val="000874EF"/>
    <w:rsid w:val="0009409C"/>
    <w:rsid w:val="000A13D9"/>
    <w:rsid w:val="000E1936"/>
    <w:rsid w:val="000F63A0"/>
    <w:rsid w:val="001008FF"/>
    <w:rsid w:val="0011302C"/>
    <w:rsid w:val="00182F49"/>
    <w:rsid w:val="00185BBE"/>
    <w:rsid w:val="00187306"/>
    <w:rsid w:val="001919F3"/>
    <w:rsid w:val="0019397C"/>
    <w:rsid w:val="001A59C3"/>
    <w:rsid w:val="001A67D8"/>
    <w:rsid w:val="001B0C47"/>
    <w:rsid w:val="001D641B"/>
    <w:rsid w:val="001F57C9"/>
    <w:rsid w:val="00206245"/>
    <w:rsid w:val="00220075"/>
    <w:rsid w:val="00235102"/>
    <w:rsid w:val="00241DE8"/>
    <w:rsid w:val="00244686"/>
    <w:rsid w:val="00263A1D"/>
    <w:rsid w:val="002875EE"/>
    <w:rsid w:val="002A0836"/>
    <w:rsid w:val="002B262D"/>
    <w:rsid w:val="002B2BD6"/>
    <w:rsid w:val="002C56AF"/>
    <w:rsid w:val="002D4E0E"/>
    <w:rsid w:val="00335C75"/>
    <w:rsid w:val="003423F3"/>
    <w:rsid w:val="00347FF6"/>
    <w:rsid w:val="0035526B"/>
    <w:rsid w:val="003927A3"/>
    <w:rsid w:val="003A530E"/>
    <w:rsid w:val="003A7B60"/>
    <w:rsid w:val="003D75AB"/>
    <w:rsid w:val="003E008D"/>
    <w:rsid w:val="003E5997"/>
    <w:rsid w:val="003F2BFC"/>
    <w:rsid w:val="00404674"/>
    <w:rsid w:val="00425ED3"/>
    <w:rsid w:val="0043350E"/>
    <w:rsid w:val="004A27F7"/>
    <w:rsid w:val="004A40E6"/>
    <w:rsid w:val="004B7007"/>
    <w:rsid w:val="004E65C3"/>
    <w:rsid w:val="004F1E4E"/>
    <w:rsid w:val="00530546"/>
    <w:rsid w:val="00534F66"/>
    <w:rsid w:val="00537E7D"/>
    <w:rsid w:val="00552B6D"/>
    <w:rsid w:val="00593388"/>
    <w:rsid w:val="00593BE3"/>
    <w:rsid w:val="005A5D65"/>
    <w:rsid w:val="005B7C56"/>
    <w:rsid w:val="005C67ED"/>
    <w:rsid w:val="005E4F75"/>
    <w:rsid w:val="00623605"/>
    <w:rsid w:val="00627298"/>
    <w:rsid w:val="006422BA"/>
    <w:rsid w:val="006648C6"/>
    <w:rsid w:val="006A2538"/>
    <w:rsid w:val="006D1192"/>
    <w:rsid w:val="006D666C"/>
    <w:rsid w:val="006E51D1"/>
    <w:rsid w:val="006F7F7D"/>
    <w:rsid w:val="00731E08"/>
    <w:rsid w:val="0074123C"/>
    <w:rsid w:val="00745157"/>
    <w:rsid w:val="00747E07"/>
    <w:rsid w:val="00774339"/>
    <w:rsid w:val="00783032"/>
    <w:rsid w:val="007B223C"/>
    <w:rsid w:val="007C6D09"/>
    <w:rsid w:val="00813123"/>
    <w:rsid w:val="00826C48"/>
    <w:rsid w:val="00836D6C"/>
    <w:rsid w:val="00837403"/>
    <w:rsid w:val="008429D9"/>
    <w:rsid w:val="00852040"/>
    <w:rsid w:val="00857EE5"/>
    <w:rsid w:val="008720C3"/>
    <w:rsid w:val="0088005F"/>
    <w:rsid w:val="00880456"/>
    <w:rsid w:val="008A61B8"/>
    <w:rsid w:val="008B41AD"/>
    <w:rsid w:val="008B63F4"/>
    <w:rsid w:val="008C3814"/>
    <w:rsid w:val="008D199A"/>
    <w:rsid w:val="008D71CE"/>
    <w:rsid w:val="008E3AC2"/>
    <w:rsid w:val="008E67E7"/>
    <w:rsid w:val="008F02E8"/>
    <w:rsid w:val="009002FD"/>
    <w:rsid w:val="009023B6"/>
    <w:rsid w:val="009106FE"/>
    <w:rsid w:val="00922EC9"/>
    <w:rsid w:val="00922F9C"/>
    <w:rsid w:val="00925C89"/>
    <w:rsid w:val="00935D98"/>
    <w:rsid w:val="009574EA"/>
    <w:rsid w:val="00961E42"/>
    <w:rsid w:val="00980272"/>
    <w:rsid w:val="00986952"/>
    <w:rsid w:val="009A07BC"/>
    <w:rsid w:val="009F0A89"/>
    <w:rsid w:val="009F63F4"/>
    <w:rsid w:val="00A24668"/>
    <w:rsid w:val="00A334F3"/>
    <w:rsid w:val="00A35BEF"/>
    <w:rsid w:val="00A47C32"/>
    <w:rsid w:val="00A82AE0"/>
    <w:rsid w:val="00A86172"/>
    <w:rsid w:val="00A875D6"/>
    <w:rsid w:val="00A945D3"/>
    <w:rsid w:val="00AA15FF"/>
    <w:rsid w:val="00AC5B43"/>
    <w:rsid w:val="00AF3F4B"/>
    <w:rsid w:val="00B0131D"/>
    <w:rsid w:val="00B0170D"/>
    <w:rsid w:val="00B326FD"/>
    <w:rsid w:val="00B42282"/>
    <w:rsid w:val="00B5255B"/>
    <w:rsid w:val="00B56F41"/>
    <w:rsid w:val="00B633D5"/>
    <w:rsid w:val="00B6603C"/>
    <w:rsid w:val="00B749EC"/>
    <w:rsid w:val="00B84EC9"/>
    <w:rsid w:val="00BA01C2"/>
    <w:rsid w:val="00BE0BDB"/>
    <w:rsid w:val="00BE1EC4"/>
    <w:rsid w:val="00C0612F"/>
    <w:rsid w:val="00C12E34"/>
    <w:rsid w:val="00C42846"/>
    <w:rsid w:val="00C430C7"/>
    <w:rsid w:val="00C46254"/>
    <w:rsid w:val="00C65FF0"/>
    <w:rsid w:val="00C82356"/>
    <w:rsid w:val="00C91B74"/>
    <w:rsid w:val="00D15698"/>
    <w:rsid w:val="00D3075C"/>
    <w:rsid w:val="00D369AB"/>
    <w:rsid w:val="00D445A0"/>
    <w:rsid w:val="00D6175F"/>
    <w:rsid w:val="00D6193C"/>
    <w:rsid w:val="00D94A53"/>
    <w:rsid w:val="00DA3536"/>
    <w:rsid w:val="00DA3C35"/>
    <w:rsid w:val="00DB0948"/>
    <w:rsid w:val="00DD70C4"/>
    <w:rsid w:val="00E04664"/>
    <w:rsid w:val="00E06A8C"/>
    <w:rsid w:val="00E13A63"/>
    <w:rsid w:val="00E4711F"/>
    <w:rsid w:val="00E5230A"/>
    <w:rsid w:val="00E66333"/>
    <w:rsid w:val="00E8053E"/>
    <w:rsid w:val="00E95054"/>
    <w:rsid w:val="00EA7E5E"/>
    <w:rsid w:val="00EB0306"/>
    <w:rsid w:val="00F12559"/>
    <w:rsid w:val="00F2416B"/>
    <w:rsid w:val="00F26E03"/>
    <w:rsid w:val="00F64E23"/>
    <w:rsid w:val="00F6554F"/>
    <w:rsid w:val="00F66BF1"/>
    <w:rsid w:val="00F67637"/>
    <w:rsid w:val="00F73E0F"/>
    <w:rsid w:val="00F859C1"/>
    <w:rsid w:val="00F96E7A"/>
    <w:rsid w:val="00FC4FDE"/>
    <w:rsid w:val="00FD0930"/>
    <w:rsid w:val="00FD6EB9"/>
    <w:rsid w:val="00FE28E7"/>
    <w:rsid w:val="00FF37FC"/>
    <w:rsid w:val="00FF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1825"/>
  <w15:docId w15:val="{BBB623C6-0AA6-47DE-A3D6-2C10D968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846"/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25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2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B633D5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C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C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12559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12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25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rsid w:val="00B633D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B633D5"/>
    <w:pPr>
      <w:spacing w:after="0" w:line="240" w:lineRule="auto"/>
      <w:ind w:left="360"/>
      <w:jc w:val="both"/>
    </w:pPr>
    <w:rPr>
      <w:rFonts w:ascii="Bookman Old Style" w:hAnsi="Bookman Old Style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633D5"/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22F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AC5B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84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4EC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4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4EC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E950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5054"/>
    <w:rPr>
      <w:color w:val="605E5C"/>
      <w:shd w:val="clear" w:color="auto" w:fill="E1DFDD"/>
    </w:rPr>
  </w:style>
  <w:style w:type="paragraph" w:customStyle="1" w:styleId="rtejustify">
    <w:name w:val="rtejustify"/>
    <w:basedOn w:val="Normale"/>
    <w:rsid w:val="006D666C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rtejustify1">
    <w:name w:val="rtejustify1"/>
    <w:basedOn w:val="Normale"/>
    <w:rsid w:val="006D666C"/>
    <w:pPr>
      <w:spacing w:after="24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D94A53"/>
    <w:pPr>
      <w:spacing w:after="150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4A53"/>
    <w:rPr>
      <w:b/>
      <w:bCs/>
    </w:rPr>
  </w:style>
  <w:style w:type="paragraph" w:customStyle="1" w:styleId="Default">
    <w:name w:val="Default"/>
    <w:rsid w:val="007B223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C3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C3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2446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35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84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6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54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5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7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05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59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10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186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0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774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612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46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276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10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428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2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96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3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2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50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0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915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83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94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5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60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0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2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45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71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60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0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7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952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7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5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74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55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8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21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071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2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42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3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4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2286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367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91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968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Antonucci</dc:creator>
  <cp:lastModifiedBy>Rosita Di Natale</cp:lastModifiedBy>
  <cp:revision>3</cp:revision>
  <cp:lastPrinted>2023-06-05T10:18:00Z</cp:lastPrinted>
  <dcterms:created xsi:type="dcterms:W3CDTF">2023-12-01T10:21:00Z</dcterms:created>
  <dcterms:modified xsi:type="dcterms:W3CDTF">2023-12-01T10:31:00Z</dcterms:modified>
</cp:coreProperties>
</file>