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8423" w14:textId="77777777" w:rsidR="00A06891" w:rsidRPr="00A06891" w:rsidRDefault="00A06891" w:rsidP="00A06891">
      <w:pPr>
        <w:keepNext/>
        <w:keepLines/>
        <w:spacing w:before="85" w:after="0" w:line="240" w:lineRule="auto"/>
        <w:ind w:right="-139"/>
        <w:jc w:val="center"/>
        <w:outlineLvl w:val="0"/>
        <w:rPr>
          <w:rFonts w:ascii="Myriad Pro" w:eastAsiaTheme="majorEastAsia" w:hAnsi="Myriad Pro" w:cs="Times New Roman"/>
          <w:color w:val="2E74B5" w:themeColor="accent1" w:themeShade="BF"/>
          <w:spacing w:val="-31"/>
          <w:w w:val="105"/>
          <w:sz w:val="20"/>
          <w:szCs w:val="20"/>
          <w:lang w:eastAsia="it-IT"/>
        </w:rPr>
      </w:pPr>
      <w:r w:rsidRPr="00A06891">
        <w:rPr>
          <w:rFonts w:ascii="Myriad Pro" w:eastAsiaTheme="majorEastAsia" w:hAnsi="Myriad Pro" w:cs="Times New Roman"/>
          <w:color w:val="2E74B5" w:themeColor="accent1" w:themeShade="BF"/>
          <w:spacing w:val="-4"/>
          <w:w w:val="105"/>
          <w:sz w:val="20"/>
          <w:szCs w:val="20"/>
          <w:lang w:eastAsia="it-IT"/>
        </w:rPr>
        <w:t>INFORMATIVA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AI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SENSI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DEGLI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3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8"/>
          <w:w w:val="105"/>
          <w:sz w:val="20"/>
          <w:szCs w:val="20"/>
          <w:lang w:eastAsia="it-IT"/>
        </w:rPr>
        <w:t>ART.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6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13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6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-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14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DEL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GDPR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4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2016/679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br/>
        <w:t>(GENERAL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1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11"/>
          <w:w w:val="105"/>
          <w:sz w:val="20"/>
          <w:szCs w:val="20"/>
          <w:lang w:eastAsia="it-IT"/>
        </w:rPr>
        <w:t>DATA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19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PROTECTION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0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3"/>
          <w:w w:val="105"/>
          <w:sz w:val="20"/>
          <w:szCs w:val="20"/>
          <w:lang w:eastAsia="it-IT"/>
        </w:rPr>
        <w:t xml:space="preserve">REGULATION)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e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31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DELLA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31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4"/>
          <w:w w:val="105"/>
          <w:sz w:val="20"/>
          <w:szCs w:val="20"/>
          <w:lang w:eastAsia="it-IT"/>
        </w:rPr>
        <w:t>NORMATIVA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33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NAZIONALE</w:t>
      </w:r>
    </w:p>
    <w:p w14:paraId="4119092F" w14:textId="77777777" w:rsidR="00A06891" w:rsidRPr="00A06891" w:rsidRDefault="00A06891" w:rsidP="00A06891">
      <w:pPr>
        <w:keepNext/>
        <w:keepLines/>
        <w:spacing w:before="71" w:after="0" w:line="230" w:lineRule="auto"/>
        <w:ind w:left="751" w:right="768" w:firstLine="15"/>
        <w:jc w:val="center"/>
        <w:outlineLvl w:val="0"/>
        <w:rPr>
          <w:rFonts w:ascii="Myriad Pro" w:eastAsiaTheme="majorEastAsia" w:hAnsi="Myriad Pro" w:cs="Times New Roman"/>
          <w:color w:val="2E74B5" w:themeColor="accent1" w:themeShade="BF"/>
          <w:spacing w:val="-5"/>
          <w:sz w:val="20"/>
          <w:szCs w:val="20"/>
          <w:lang w:eastAsia="it-IT"/>
        </w:rPr>
      </w:pPr>
      <w:r w:rsidRPr="00A06891">
        <w:rPr>
          <w:rFonts w:ascii="Myriad Pro" w:eastAsiaTheme="majorEastAsia" w:hAnsi="Myriad Pro" w:cs="Times New Roman"/>
          <w:color w:val="2E74B5" w:themeColor="accent1" w:themeShade="BF"/>
          <w:spacing w:val="-5"/>
          <w:sz w:val="20"/>
          <w:szCs w:val="20"/>
          <w:lang w:eastAsia="it-IT"/>
        </w:rPr>
        <w:t xml:space="preserve">Gestione Associata </w:t>
      </w:r>
      <w:r w:rsidR="00542DF3">
        <w:rPr>
          <w:rFonts w:ascii="Myriad Pro" w:eastAsiaTheme="majorEastAsia" w:hAnsi="Myriad Pro" w:cs="Times New Roman"/>
          <w:color w:val="2E74B5" w:themeColor="accent1" w:themeShade="BF"/>
          <w:spacing w:val="-5"/>
          <w:sz w:val="20"/>
          <w:szCs w:val="20"/>
          <w:lang w:eastAsia="it-IT"/>
        </w:rPr>
        <w:t>“Dopo di Noi”</w:t>
      </w:r>
    </w:p>
    <w:p w14:paraId="78821B13" w14:textId="77777777" w:rsidR="00A06891" w:rsidRPr="00A06891" w:rsidRDefault="00A06891" w:rsidP="00A06891">
      <w:pPr>
        <w:keepNext/>
        <w:keepLines/>
        <w:spacing w:before="71" w:after="0" w:line="230" w:lineRule="auto"/>
        <w:ind w:left="751" w:right="768" w:firstLine="15"/>
        <w:jc w:val="center"/>
        <w:outlineLvl w:val="0"/>
        <w:rPr>
          <w:rFonts w:ascii="Myriad Pro" w:eastAsiaTheme="majorEastAsia" w:hAnsi="Myriad Pro" w:cs="Times New Roman"/>
          <w:color w:val="2E74B5" w:themeColor="accent1" w:themeShade="BF"/>
          <w:spacing w:val="-5"/>
          <w:sz w:val="20"/>
          <w:szCs w:val="20"/>
          <w:lang w:eastAsia="it-IT"/>
        </w:rPr>
      </w:pPr>
    </w:p>
    <w:p w14:paraId="3255A14A" w14:textId="77777777" w:rsidR="00A06891" w:rsidRPr="00A06891" w:rsidRDefault="00A06891" w:rsidP="00A06891">
      <w:pPr>
        <w:spacing w:after="0" w:line="240" w:lineRule="auto"/>
        <w:ind w:left="115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Secondo la normativa indicata, il trattamento relativo alla </w:t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 xml:space="preserve">Gestione Associata </w:t>
      </w:r>
      <w:r w:rsidR="00542DF3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>“Dopo di Noi”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sarà improntato ai principi di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correttezza, liceità, trasparenza e di tutela della Sua riservatezza e dei Suoi diritti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.</w:t>
      </w:r>
    </w:p>
    <w:p w14:paraId="1A195140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584ED506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Ai sensi degli articoli 13 e 14 del GDPR 2016/679, pertanto, Le forniamo le seguenti informazioni:</w:t>
      </w:r>
    </w:p>
    <w:p w14:paraId="634F19AD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6C98DB29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I dati personali che in occasione dell'attivazione del presente servizio saranno raccolti e trattati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riguardano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:</w:t>
      </w:r>
    </w:p>
    <w:p w14:paraId="3F1CA184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dati identificativi: cognome e nome, residenza, domicilio, nascita;</w:t>
      </w:r>
    </w:p>
    <w:p w14:paraId="486D14E7" w14:textId="6104736A" w:rsidR="00A06891" w:rsidRPr="00A06891" w:rsidRDefault="00A06891" w:rsidP="00A06891">
      <w:pPr>
        <w:spacing w:after="0" w:line="240" w:lineRule="auto"/>
        <w:ind w:left="426" w:right="824" w:hanging="426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[X] situazione familiare, immagini, elementi caratteristici della identità fisica, </w:t>
      </w:r>
      <w:r w:rsidR="00EB7E23"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psichica, economica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, culturale,</w:t>
      </w:r>
      <w:r w:rsidRPr="00A06891">
        <w:rPr>
          <w:rFonts w:ascii="Myriad Pro" w:eastAsia="Times New Roman" w:hAnsi="Myriad Pro" w:cs="Times New Roman"/>
          <w:spacing w:val="1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sociale.</w:t>
      </w:r>
    </w:p>
    <w:p w14:paraId="1BC7B47E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situazione economica</w:t>
      </w:r>
    </w:p>
    <w:p w14:paraId="5763FFB1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situazione finanziaria</w:t>
      </w:r>
    </w:p>
    <w:p w14:paraId="325512CD" w14:textId="77777777" w:rsidR="00A06891" w:rsidRPr="00A06891" w:rsidRDefault="00A06891" w:rsidP="00A06891">
      <w:pPr>
        <w:spacing w:before="1"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situazione patrimoniale</w:t>
      </w:r>
    </w:p>
    <w:p w14:paraId="04BF12BA" w14:textId="77777777" w:rsidR="00A06891" w:rsidRPr="00A06891" w:rsidRDefault="00A06891" w:rsidP="00A06891">
      <w:pPr>
        <w:spacing w:before="11"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313E0B4A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In particolare sono previsti trattamenti di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dati sensibili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:</w:t>
      </w:r>
    </w:p>
    <w:p w14:paraId="3443E5AF" w14:textId="77777777"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[X] dati inerenti </w:t>
      </w: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l’origine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razziale o etnica </w:t>
      </w:r>
    </w:p>
    <w:p w14:paraId="2BCF2F36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[X] salute, vita o orientamento sessuale </w:t>
      </w:r>
    </w:p>
    <w:p w14:paraId="4652ECC7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dati genetici e biometrici</w:t>
      </w:r>
    </w:p>
    <w:p w14:paraId="7652770A" w14:textId="77777777"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opinioni politiche</w:t>
      </w:r>
    </w:p>
    <w:p w14:paraId="54ADB849" w14:textId="77777777"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convinzioni religiose o filosofiche </w:t>
      </w:r>
    </w:p>
    <w:p w14:paraId="2783B9E3" w14:textId="77777777"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appartenenza sindacale</w:t>
      </w:r>
    </w:p>
    <w:p w14:paraId="037F0C7D" w14:textId="77777777"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orientamento sessuale</w:t>
      </w:r>
    </w:p>
    <w:p w14:paraId="3C0ED4C7" w14:textId="77777777"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dati genetici e biometrici</w:t>
      </w:r>
    </w:p>
    <w:p w14:paraId="2005A711" w14:textId="77777777"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dati relativi a condanne penali</w:t>
      </w:r>
    </w:p>
    <w:p w14:paraId="13E709AD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216AE4CD" w14:textId="77777777" w:rsidR="00A06891" w:rsidRPr="00A06891" w:rsidRDefault="00A06891" w:rsidP="00A06891">
      <w:pPr>
        <w:spacing w:after="0" w:line="240" w:lineRule="auto"/>
        <w:ind w:right="12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u w:val="single"/>
          <w:lang w:eastAsia="it-IT"/>
        </w:rPr>
        <w:t>Dettagli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: </w:t>
      </w:r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 xml:space="preserve">al fine di migliorare il servizio erogato e di renderlo più adeguato alle necessità specifiche dell’utenza, possono essere raccolte informazioni inerenti </w:t>
      </w:r>
      <w:proofErr w:type="gramStart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>la</w:t>
      </w:r>
      <w:proofErr w:type="gramEnd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 xml:space="preserve"> presenza di specifici disturbi o situazioni di disabilità. A tal fine, sono predisposte apposite misure di sicurezza, che minimizzino il trattamento dei dati stessi.</w:t>
      </w:r>
    </w:p>
    <w:p w14:paraId="1CD853BB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3210FCCF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I dati raccolti saranno trattati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in quanto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:</w:t>
      </w:r>
    </w:p>
    <w:p w14:paraId="50BF5CCD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il trattamento è necessario all'esecuzione di un contratto di cui l'interessato è parte o all'esecuzione di misure precontrattuali adottate su richiesta dello stesso;</w:t>
      </w:r>
    </w:p>
    <w:p w14:paraId="585808E0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i/>
          <w:iCs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u w:val="single"/>
          <w:lang w:eastAsia="it-IT"/>
        </w:rPr>
        <w:t>Dettagli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: </w:t>
      </w:r>
      <w:r w:rsidRPr="00A06891">
        <w:rPr>
          <w:rFonts w:ascii="Myriad Pro" w:eastAsia="Times New Roman" w:hAnsi="Myriad Pro" w:cs="Times New Roman"/>
          <w:i/>
          <w:iCs/>
          <w:sz w:val="20"/>
          <w:szCs w:val="20"/>
          <w:lang w:eastAsia="it-IT"/>
        </w:rPr>
        <w:t>il trattamento dei dati viene effettuato nell'ambito di un servizio a domanda individuale.</w:t>
      </w:r>
    </w:p>
    <w:p w14:paraId="44596280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il trattamento è necessario per l'esecuzione di un compito di interesse pubblico o connesso all'esercizio di pubblici poteri di cui è investito il titolare del trattamento;</w:t>
      </w:r>
    </w:p>
    <w:p w14:paraId="34249C45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u w:val="single"/>
          <w:lang w:eastAsia="it-IT"/>
        </w:rPr>
        <w:t>Dettagli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: </w:t>
      </w:r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 xml:space="preserve">si configurano come servizi alla persona ai sensi del </w:t>
      </w:r>
      <w:proofErr w:type="spellStart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>D.Lgs.</w:t>
      </w:r>
      <w:proofErr w:type="spellEnd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 xml:space="preserve"> 267/00; per il trattamento di categorie particolari di dati personali si richiama anche l'art. 2-sexies del </w:t>
      </w:r>
      <w:proofErr w:type="spellStart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>D.Lgs</w:t>
      </w:r>
      <w:proofErr w:type="spellEnd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 xml:space="preserve"> 196/</w:t>
      </w:r>
      <w:proofErr w:type="gramStart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>03 .</w:t>
      </w:r>
      <w:proofErr w:type="gramEnd"/>
    </w:p>
    <w:p w14:paraId="7B8BDFC0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4013BD0A" w14:textId="77777777" w:rsidR="00A06891" w:rsidRPr="00A06891" w:rsidRDefault="00A06891" w:rsidP="00A06891">
      <w:pPr>
        <w:spacing w:before="1"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lastRenderedPageBreak/>
        <w:t xml:space="preserve">I dati personali forniti saranno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oggetto</w:t>
      </w:r>
      <w:r w:rsidRPr="00A06891">
        <w:rPr>
          <w:rFonts w:ascii="Myriad Pro" w:eastAsia="Times New Roman" w:hAnsi="Myriad Pro" w:cs="Times New Roman"/>
          <w:b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di:</w:t>
      </w:r>
    </w:p>
    <w:p w14:paraId="5047FEE0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raccolta</w:t>
      </w:r>
    </w:p>
    <w:p w14:paraId="7509B3D5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[X] registrazione </w:t>
      </w:r>
    </w:p>
    <w:p w14:paraId="1044F821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[X] conservazione </w:t>
      </w:r>
    </w:p>
    <w:p w14:paraId="40EFC64E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[X] consultazione </w:t>
      </w:r>
    </w:p>
    <w:p w14:paraId="499780A4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uso</w:t>
      </w:r>
    </w:p>
    <w:p w14:paraId="542EF968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comunicazione mediante trasmissione</w:t>
      </w:r>
    </w:p>
    <w:p w14:paraId="2922DEDA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39CC2364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In caso di comunicazione i dati saranno trasmessi a:</w:t>
      </w:r>
    </w:p>
    <w:p w14:paraId="67769721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Soggetti appaltatori di specifici servizi</w:t>
      </w:r>
    </w:p>
    <w:p w14:paraId="4B90CB18" w14:textId="77777777"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Altre Pubbliche Amministrazioni</w:t>
      </w:r>
    </w:p>
    <w:p w14:paraId="0CCC2619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0EDE4069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Il trattamento:</w:t>
      </w:r>
    </w:p>
    <w:p w14:paraId="7F59BFE0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non comporta l'attivazione di un processo decisionale automatizzato.</w:t>
      </w:r>
    </w:p>
    <w:p w14:paraId="3122FC5F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26389610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Si informa che, tenuto conto delle finalità del trattamento come sopra illustrate, il conferimento dei dati è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obbligatorio</w:t>
      </w:r>
      <w:r w:rsidRPr="00A06891">
        <w:rPr>
          <w:rFonts w:ascii="Myriad Pro" w:eastAsia="Times New Roman" w:hAnsi="Myriad Pro" w:cs="Times New Roman"/>
          <w:b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ed il loro mancato, parziale o inesatto conferimento potrà avere, come conseguenza, l'impossibilità di svolgere l’attività.</w:t>
      </w:r>
    </w:p>
    <w:p w14:paraId="63E1BD93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6632A178" w14:textId="77777777" w:rsidR="00A06891" w:rsidRPr="00A06891" w:rsidRDefault="00A06891" w:rsidP="00A06891">
      <w:pPr>
        <w:spacing w:after="0" w:line="240" w:lineRule="auto"/>
        <w:ind w:right="129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Ove il soggetto che conferisce i dati abbia un'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età inferiore ai 14 anni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, tale trattamento è lecito soltanto se e nella misura in cui, tale consenso è prestato o autorizzato dal titolare della responsabilità genitoriale per il quale sono acquisiti i dati identificativi e copia dei documenti di riconoscimento.</w:t>
      </w:r>
    </w:p>
    <w:p w14:paraId="3F69561B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471917A9" w14:textId="77777777" w:rsidR="00A06891" w:rsidRPr="00A06891" w:rsidRDefault="00A06891" w:rsidP="00A06891">
      <w:pPr>
        <w:spacing w:after="0" w:line="240" w:lineRule="auto"/>
        <w:ind w:right="125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Il trattamento sarà effettuato sia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con strumenti manuali e/o informatici e telematici</w:t>
      </w:r>
      <w:r w:rsidRPr="00A06891">
        <w:rPr>
          <w:rFonts w:ascii="Myriad Pro" w:eastAsia="Times New Roman" w:hAnsi="Myriad Pro" w:cs="Times New Roman"/>
          <w:b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con logiche di organizzazione ed elaborazione strettamente correlate alle finalità stesse e comunque in modo da garantire la sicurezza, l'integrità e la riservatezza dei dati stessi nel rispetto delle misure organizzative, fisiche e logiche previste dalle disposizioni</w:t>
      </w:r>
      <w:r w:rsidRPr="00A06891">
        <w:rPr>
          <w:rFonts w:ascii="Myriad Pro" w:eastAsia="Times New Roman" w:hAnsi="Myriad Pro" w:cs="Times New Roman"/>
          <w:spacing w:val="-3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vigenti.</w:t>
      </w:r>
    </w:p>
    <w:p w14:paraId="28AD7DAC" w14:textId="77777777"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22BAE9B5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i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i/>
          <w:color w:val="000009"/>
          <w:sz w:val="20"/>
          <w:szCs w:val="20"/>
          <w:lang w:eastAsia="it-IT"/>
        </w:rPr>
        <w:t xml:space="preserve">In particolare sono state adottate le seguenti </w:t>
      </w:r>
      <w:r w:rsidRPr="00A06891">
        <w:rPr>
          <w:rFonts w:ascii="Myriad Pro" w:eastAsia="Times New Roman" w:hAnsi="Myriad Pro" w:cs="Times New Roman"/>
          <w:b/>
          <w:i/>
          <w:color w:val="000009"/>
          <w:sz w:val="20"/>
          <w:szCs w:val="20"/>
          <w:u w:val="thick" w:color="000009"/>
          <w:lang w:eastAsia="it-IT"/>
        </w:rPr>
        <w:t>misure di</w:t>
      </w:r>
      <w:r w:rsidRPr="00A06891">
        <w:rPr>
          <w:rFonts w:ascii="Myriad Pro" w:eastAsia="Times New Roman" w:hAnsi="Myriad Pro" w:cs="Times New Roman"/>
          <w:b/>
          <w:i/>
          <w:color w:val="000009"/>
          <w:spacing w:val="-28"/>
          <w:sz w:val="20"/>
          <w:szCs w:val="20"/>
          <w:u w:val="thick" w:color="000009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b/>
          <w:i/>
          <w:color w:val="000009"/>
          <w:sz w:val="20"/>
          <w:szCs w:val="20"/>
          <w:u w:val="thick" w:color="000009"/>
          <w:lang w:eastAsia="it-IT"/>
        </w:rPr>
        <w:t>sicurezza</w:t>
      </w:r>
      <w:r w:rsidRPr="00A06891">
        <w:rPr>
          <w:rFonts w:ascii="Myriad Pro" w:eastAsia="Times New Roman" w:hAnsi="Myriad Pro" w:cs="Times New Roman"/>
          <w:i/>
          <w:color w:val="000009"/>
          <w:sz w:val="20"/>
          <w:szCs w:val="20"/>
          <w:lang w:eastAsia="it-IT"/>
        </w:rPr>
        <w:t>:</w:t>
      </w:r>
    </w:p>
    <w:p w14:paraId="77A47D66" w14:textId="77777777" w:rsidR="00A06891" w:rsidRPr="00A06891" w:rsidRDefault="00A06891" w:rsidP="00A06891">
      <w:pPr>
        <w:spacing w:before="69"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Sistemi di</w:t>
      </w:r>
      <w:r w:rsidRPr="00A06891">
        <w:rPr>
          <w:rFonts w:ascii="Myriad Pro" w:eastAsia="Times New Roman" w:hAnsi="Myriad Pro" w:cs="Times New Roman"/>
          <w:color w:val="000009"/>
          <w:spacing w:val="-8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autenticazione</w:t>
      </w:r>
    </w:p>
    <w:p w14:paraId="7C6B982E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sistemi di</w:t>
      </w:r>
      <w:r w:rsidRPr="00A06891">
        <w:rPr>
          <w:rFonts w:ascii="Myriad Pro" w:eastAsia="Times New Roman" w:hAnsi="Myriad Pro" w:cs="Times New Roman"/>
          <w:color w:val="000009"/>
          <w:spacing w:val="-8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autorizzazione</w:t>
      </w:r>
    </w:p>
    <w:p w14:paraId="46BA0CBB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sistemi di protezione (antivirus; firewall; antintrusione; altro)</w:t>
      </w:r>
    </w:p>
    <w:p w14:paraId="6A872AB0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minimizzazione;</w:t>
      </w:r>
    </w:p>
    <w:p w14:paraId="5E7D8A16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[--] cifratura;</w:t>
      </w:r>
    </w:p>
    <w:p w14:paraId="11275A44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misure specifiche per assicurare la continua riservatezza, integrità, disponibilità e resilienza dei sistemi e dei servizi che trattano i dati personali;</w:t>
      </w:r>
    </w:p>
    <w:p w14:paraId="2DBEA83D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procedure specifiche per provare, verificare e valutare regolarmente l’efficacia delle misure tecniche e organizzative al fine di garantire la sicurezza del trattamento;</w:t>
      </w:r>
    </w:p>
    <w:p w14:paraId="0648F538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Procedure per provare, verificare e valutare regolarmente l’efficacia delle misure tecniche e organizzative al fine di garantire la sicurezza del trattamento.</w:t>
      </w:r>
    </w:p>
    <w:p w14:paraId="37F41CA4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2AFB9B5E" w14:textId="77777777" w:rsidR="00A06891" w:rsidRPr="00A06891" w:rsidRDefault="00A06891" w:rsidP="00A06891">
      <w:pPr>
        <w:spacing w:before="1"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I dati personali vengono conservati:</w:t>
      </w:r>
    </w:p>
    <w:p w14:paraId="11842C2F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a tempo illimitato nel rispetto della vigente normativa</w:t>
      </w:r>
    </w:p>
    <w:p w14:paraId="169FC20C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[--] per un periodo di ........... anni in quanto .............................</w:t>
      </w:r>
    </w:p>
    <w:p w14:paraId="09E3F7F7" w14:textId="77777777" w:rsidR="00A06891" w:rsidRPr="00A06891" w:rsidRDefault="00A06891" w:rsidP="00A06891">
      <w:pPr>
        <w:spacing w:before="11"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09AC7BA7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 xml:space="preserve">Lei potrà, in qualsiasi momento, esercitare i </w:t>
      </w:r>
      <w:r w:rsidRPr="00A06891">
        <w:rPr>
          <w:rFonts w:ascii="Myriad Pro" w:eastAsia="Times New Roman" w:hAnsi="Myriad Pro" w:cs="Times New Roman"/>
          <w:b/>
          <w:color w:val="000009"/>
          <w:sz w:val="20"/>
          <w:szCs w:val="20"/>
          <w:u w:val="thick" w:color="000009"/>
          <w:lang w:eastAsia="it-IT"/>
        </w:rPr>
        <w:t>diritti</w:t>
      </w: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:</w:t>
      </w:r>
    </w:p>
    <w:p w14:paraId="39105CA2" w14:textId="77777777"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richiedere maggiori informazioni in relazione ai contenuti della presente</w:t>
      </w:r>
      <w:r w:rsidRPr="00A06891">
        <w:rPr>
          <w:rFonts w:ascii="Myriad Pro" w:hAnsi="Myriad Pro" w:cs="Times New Roman"/>
          <w:i/>
          <w:color w:val="000009"/>
          <w:spacing w:val="-11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informativa</w:t>
      </w:r>
    </w:p>
    <w:p w14:paraId="43BE77B6" w14:textId="77777777"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accesso ai dati</w:t>
      </w:r>
      <w:r w:rsidRPr="00A06891">
        <w:rPr>
          <w:rFonts w:ascii="Myriad Pro" w:hAnsi="Myriad Pro" w:cs="Times New Roman"/>
          <w:i/>
          <w:color w:val="000009"/>
          <w:spacing w:val="1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personali;</w:t>
      </w:r>
    </w:p>
    <w:p w14:paraId="7D03582E" w14:textId="77777777"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ottenere la rettifica o la cancellazione degli stessi o la limitazione del trattamento che la riguardano (nei casi previsti dalla</w:t>
      </w:r>
      <w:r w:rsidRPr="00A06891">
        <w:rPr>
          <w:rFonts w:ascii="Myriad Pro" w:hAnsi="Myriad Pro" w:cs="Times New Roman"/>
          <w:i/>
          <w:color w:val="000009"/>
          <w:spacing w:val="-2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normativa);</w:t>
      </w:r>
    </w:p>
    <w:p w14:paraId="045ADF77" w14:textId="77777777"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opporsi al trattamento (nei casi previsti dalla</w:t>
      </w:r>
      <w:r w:rsidRPr="00A06891">
        <w:rPr>
          <w:rFonts w:ascii="Myriad Pro" w:hAnsi="Myriad Pro" w:cs="Times New Roman"/>
          <w:i/>
          <w:color w:val="000009"/>
          <w:spacing w:val="-3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normativa);</w:t>
      </w:r>
    </w:p>
    <w:p w14:paraId="2D3B8A5C" w14:textId="77777777"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alla portabilità dei dati (nei casi previsti dalla</w:t>
      </w:r>
      <w:r w:rsidRPr="00A06891">
        <w:rPr>
          <w:rFonts w:ascii="Myriad Pro" w:hAnsi="Myriad Pro" w:cs="Times New Roman"/>
          <w:i/>
          <w:color w:val="000009"/>
          <w:spacing w:val="-5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normativa);</w:t>
      </w:r>
    </w:p>
    <w:p w14:paraId="6037B2C1" w14:textId="77777777"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revocare il consenso, ove previsto: la revoca del consenso non pregiudica la liceità</w:t>
      </w:r>
      <w:r w:rsidRPr="00A06891">
        <w:rPr>
          <w:rFonts w:ascii="Myriad Pro" w:hAnsi="Myriad Pro" w:cs="Times New Roman"/>
          <w:i/>
          <w:color w:val="000009"/>
          <w:spacing w:val="30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del trattamento basata sul consenso conferito prima della</w:t>
      </w:r>
      <w:r w:rsidRPr="00A06891">
        <w:rPr>
          <w:rFonts w:ascii="Myriad Pro" w:hAnsi="Myriad Pro" w:cs="Times New Roman"/>
          <w:i/>
          <w:color w:val="000009"/>
          <w:spacing w:val="-5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revoca;</w:t>
      </w:r>
    </w:p>
    <w:p w14:paraId="53D16CF4" w14:textId="77777777"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lastRenderedPageBreak/>
        <w:t>di proporre reclamo all'autorità di controllo (Garante</w:t>
      </w:r>
      <w:r w:rsidRPr="00A06891">
        <w:rPr>
          <w:rFonts w:ascii="Myriad Pro" w:hAnsi="Myriad Pro" w:cs="Times New Roman"/>
          <w:i/>
          <w:color w:val="000009"/>
          <w:spacing w:val="-3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Privacy)</w:t>
      </w:r>
    </w:p>
    <w:p w14:paraId="244DBA7D" w14:textId="77777777"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dare mandato a un organismo, un'organizzazione o un'associazione senza scopo di lucro per l'esercizio dei suoi</w:t>
      </w:r>
      <w:r w:rsidRPr="00A06891">
        <w:rPr>
          <w:rFonts w:ascii="Myriad Pro" w:hAnsi="Myriad Pro" w:cs="Times New Roman"/>
          <w:i/>
          <w:color w:val="000009"/>
          <w:spacing w:val="-1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diritti</w:t>
      </w:r>
    </w:p>
    <w:p w14:paraId="54F80BD3" w14:textId="77777777"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richiedere il risarcimento dei danni conseguenti alla violazione della normativa (art.</w:t>
      </w:r>
      <w:r w:rsidRPr="00A06891">
        <w:rPr>
          <w:rFonts w:ascii="Myriad Pro" w:hAnsi="Myriad Pro" w:cs="Times New Roman"/>
          <w:i/>
          <w:color w:val="000009"/>
          <w:spacing w:val="-15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82)</w:t>
      </w:r>
    </w:p>
    <w:p w14:paraId="4AEA8341" w14:textId="77777777" w:rsidR="00A06891" w:rsidRPr="00A06891" w:rsidRDefault="00A06891" w:rsidP="00A06891">
      <w:pPr>
        <w:spacing w:after="0" w:line="240" w:lineRule="auto"/>
        <w:ind w:left="426"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21BA3A25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 xml:space="preserve">Qualora il titolare del trattamento intenda trattare ulteriormente i dati personali per una finalità diversa da quella per cui essi sono stati raccolti (ivi incluse la garanzia del regolare espletamento delle funzioni comunali di cui all’art. 13 comma 1 del </w:t>
      </w:r>
      <w:proofErr w:type="spellStart"/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DLgs</w:t>
      </w:r>
      <w:proofErr w:type="spellEnd"/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 xml:space="preserve"> 267/2000 ss.mm. e dell’esattezza dei dati ai sensi dell’art. 5 comma 1 lettera d del GDPR), prima di tale ulteriore trattamento verranno fornite informazioni in merito a tale diversa finalità e ogni ulteriore informazione pertinente.</w:t>
      </w:r>
    </w:p>
    <w:p w14:paraId="005555A4" w14:textId="77777777" w:rsidR="00A06891" w:rsidRPr="00A06891" w:rsidRDefault="00A06891" w:rsidP="00A06891">
      <w:pPr>
        <w:spacing w:before="1" w:after="0" w:line="240" w:lineRule="auto"/>
        <w:ind w:right="57"/>
        <w:jc w:val="both"/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 xml:space="preserve">L’esercizio dei suoi diritti potrà avvenire attraverso contatto diretto e/o l’invio di una </w:t>
      </w:r>
      <w:r w:rsidRPr="00A06891">
        <w:rPr>
          <w:rFonts w:ascii="Myriad Pro" w:eastAsia="Times New Roman" w:hAnsi="Myriad Pro" w:cs="Times New Roman"/>
          <w:b/>
          <w:color w:val="000009"/>
          <w:sz w:val="20"/>
          <w:szCs w:val="20"/>
          <w:u w:val="thick" w:color="000009"/>
          <w:lang w:eastAsia="it-IT"/>
        </w:rPr>
        <w:t xml:space="preserve">richiesta </w:t>
      </w: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anche mediante email a:</w:t>
      </w:r>
    </w:p>
    <w:p w14:paraId="64C330E5" w14:textId="77777777" w:rsidR="00A06891" w:rsidRPr="00A06891" w:rsidRDefault="00A06891" w:rsidP="00A06891">
      <w:pPr>
        <w:spacing w:before="3"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tbl>
      <w:tblPr>
        <w:tblW w:w="9930" w:type="dxa"/>
        <w:tblInd w:w="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554"/>
        <w:gridCol w:w="1843"/>
        <w:gridCol w:w="3689"/>
      </w:tblGrid>
      <w:tr w:rsidR="00A06891" w:rsidRPr="00A06891" w14:paraId="17554FEF" w14:textId="77777777" w:rsidTr="00A80E91">
        <w:trPr>
          <w:trHeight w:val="290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F37A380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Soggetto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488335B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Dati anagrafici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826D2F7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 w:hanging="296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Contatto tel.</w:t>
            </w:r>
          </w:p>
        </w:tc>
        <w:tc>
          <w:tcPr>
            <w:tcW w:w="3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47854AE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986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email</w:t>
            </w:r>
          </w:p>
        </w:tc>
      </w:tr>
      <w:tr w:rsidR="00A06891" w:rsidRPr="00A06891" w14:paraId="517FB22D" w14:textId="77777777" w:rsidTr="00A80E91">
        <w:trPr>
          <w:trHeight w:val="290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EE84A8F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Titolare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0811568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Comune di Lanciano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31F1F3C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00"/>
                <w:sz w:val="20"/>
                <w:szCs w:val="20"/>
                <w:shd w:val="clear" w:color="auto" w:fill="FFFFFF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0"/>
                <w:sz w:val="20"/>
                <w:szCs w:val="20"/>
                <w:shd w:val="clear" w:color="auto" w:fill="FFFFFF"/>
                <w:lang w:bidi="it-IT"/>
              </w:rPr>
              <w:t>0872-7071</w:t>
            </w:r>
          </w:p>
          <w:p w14:paraId="7BFDFC5D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bidi="it-IT"/>
              </w:rPr>
              <w:t>800 015 810</w:t>
            </w:r>
          </w:p>
        </w:tc>
        <w:tc>
          <w:tcPr>
            <w:tcW w:w="3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9C76522" w14:textId="77777777" w:rsidR="00A06891" w:rsidRPr="00B568BC" w:rsidRDefault="00EB7E23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</w:pPr>
            <w:hyperlink r:id="rId7" w:history="1">
              <w:r w:rsidR="00A06891" w:rsidRPr="00B568BC">
                <w:rPr>
                  <w:rFonts w:ascii="Myriad Pro" w:eastAsia="Arial" w:hAnsi="Myriad Pro" w:cs="Times New Roman"/>
                  <w:color w:val="0000FF"/>
                  <w:sz w:val="20"/>
                  <w:szCs w:val="20"/>
                  <w:u w:val="single"/>
                  <w:lang w:bidi="it-IT"/>
                </w:rPr>
                <w:t>comune.lanciano.chieti@legalmail.it</w:t>
              </w:r>
            </w:hyperlink>
            <w:r w:rsidR="00A06891" w:rsidRPr="00B568BC"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14:paraId="14A125AE" w14:textId="77777777" w:rsidTr="00A80E91">
        <w:trPr>
          <w:trHeight w:val="411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AE3469C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Responsabile</w:t>
            </w:r>
          </w:p>
          <w:p w14:paraId="6C18957A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/</w:t>
            </w:r>
          </w:p>
          <w:p w14:paraId="062B5C1D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Designato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8798280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Dirigente Settore Servizi alla persona</w:t>
            </w:r>
          </w:p>
          <w:p w14:paraId="78904AA7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Dott.ssa Giovanna SABBARESE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28CE6EC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0872-707651</w:t>
            </w:r>
          </w:p>
        </w:tc>
        <w:tc>
          <w:tcPr>
            <w:tcW w:w="3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283C820" w14:textId="77777777" w:rsidR="00A06891" w:rsidRPr="00B568BC" w:rsidRDefault="00EB7E23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</w:pPr>
            <w:hyperlink r:id="rId8" w:history="1">
              <w:r w:rsidR="00A06891" w:rsidRPr="00B568BC">
                <w:rPr>
                  <w:rFonts w:ascii="Myriad Pro" w:eastAsia="Arial" w:hAnsi="Myriad Pro" w:cs="Times New Roman"/>
                  <w:color w:val="0000FF"/>
                  <w:sz w:val="20"/>
                  <w:szCs w:val="20"/>
                  <w:u w:val="single"/>
                  <w:lang w:bidi="it-IT"/>
                </w:rPr>
                <w:t>sabbarese@lanciano.eu</w:t>
              </w:r>
            </w:hyperlink>
            <w:r w:rsidR="00A06891" w:rsidRPr="00B568BC"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14:paraId="0F92D623" w14:textId="77777777" w:rsidTr="00A80E91">
        <w:trPr>
          <w:trHeight w:val="411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52F4495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DPO</w:t>
            </w:r>
          </w:p>
          <w:p w14:paraId="0166AD5F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(Responsabile Protezione Dati)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15D38D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proofErr w:type="spellStart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Infoteam</w:t>
            </w:r>
            <w:proofErr w:type="spellEnd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Srl</w:t>
            </w:r>
            <w:proofErr w:type="spellEnd"/>
          </w:p>
          <w:p w14:paraId="6F61B158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Avv. Raffaella GUIDUCCI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DD8292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0854516370</w:t>
            </w:r>
          </w:p>
          <w:p w14:paraId="79E6C96B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3387403351</w:t>
            </w:r>
          </w:p>
        </w:tc>
        <w:tc>
          <w:tcPr>
            <w:tcW w:w="3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5C9F86C" w14:textId="77777777" w:rsidR="00A06891" w:rsidRPr="00B568BC" w:rsidRDefault="00A06891" w:rsidP="00A06891">
            <w:pPr>
              <w:widowControl w:val="0"/>
              <w:autoSpaceDE w:val="0"/>
              <w:autoSpaceDN w:val="0"/>
              <w:spacing w:before="5" w:after="0" w:line="240" w:lineRule="exact"/>
              <w:ind w:left="38" w:right="57"/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</w:pPr>
          </w:p>
          <w:p w14:paraId="504C0619" w14:textId="77777777" w:rsidR="00A06891" w:rsidRPr="00B568BC" w:rsidRDefault="00EB7E23" w:rsidP="00A06891">
            <w:pPr>
              <w:widowControl w:val="0"/>
              <w:autoSpaceDE w:val="0"/>
              <w:autoSpaceDN w:val="0"/>
              <w:spacing w:before="5" w:after="0" w:line="240" w:lineRule="exact"/>
              <w:ind w:left="38" w:right="57"/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</w:pPr>
            <w:hyperlink r:id="rId9" w:history="1">
              <w:r w:rsidR="00A06891" w:rsidRPr="00B568BC">
                <w:rPr>
                  <w:rFonts w:ascii="Myriad Pro" w:eastAsia="Arial" w:hAnsi="Myriad Pro" w:cs="Times New Roman"/>
                  <w:color w:val="0000FF"/>
                  <w:sz w:val="20"/>
                  <w:szCs w:val="20"/>
                  <w:u w:val="single"/>
                  <w:lang w:bidi="it-IT"/>
                </w:rPr>
                <w:t>dpo@lanciano.eu</w:t>
              </w:r>
            </w:hyperlink>
            <w:r w:rsidR="00A06891" w:rsidRPr="00B568BC"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  <w:t xml:space="preserve"> </w:t>
            </w:r>
          </w:p>
        </w:tc>
      </w:tr>
    </w:tbl>
    <w:p w14:paraId="0F2DA328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</w:pPr>
    </w:p>
    <w:p w14:paraId="64D8EFF9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La informiamo che potrà ottenere ulteriori informazioni sul trattamento dei dati e sull'esercizio dei sui diritti nonché sulla disciplina normativa in materia ai seguenti link:</w:t>
      </w:r>
    </w:p>
    <w:p w14:paraId="717B175E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tbl>
      <w:tblPr>
        <w:tblW w:w="9885" w:type="dxa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1"/>
        <w:gridCol w:w="5144"/>
      </w:tblGrid>
      <w:tr w:rsidR="00A06891" w:rsidRPr="00A06891" w14:paraId="74DE5463" w14:textId="77777777" w:rsidTr="00A80E91">
        <w:trPr>
          <w:trHeight w:val="217"/>
        </w:trPr>
        <w:tc>
          <w:tcPr>
            <w:tcW w:w="4738" w:type="dxa"/>
            <w:tcBorders>
              <w:top w:val="single" w:sz="4" w:space="0" w:color="000009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1A3C7147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before="51"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Descrizione</w:t>
            </w:r>
          </w:p>
        </w:tc>
        <w:tc>
          <w:tcPr>
            <w:tcW w:w="5141" w:type="dxa"/>
            <w:tcBorders>
              <w:top w:val="single" w:sz="4" w:space="0" w:color="000009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1BD27BA6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before="51"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Link</w:t>
            </w:r>
          </w:p>
        </w:tc>
      </w:tr>
      <w:tr w:rsidR="00A06891" w:rsidRPr="00A06891" w14:paraId="34994907" w14:textId="77777777" w:rsidTr="00A80E91">
        <w:trPr>
          <w:trHeight w:val="217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105845F1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Pagine web del Titolare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257FD84A" w14:textId="77777777" w:rsidR="00A06891" w:rsidRPr="00B568BC" w:rsidRDefault="00EB7E23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</w:pPr>
            <w:hyperlink r:id="rId10" w:history="1">
              <w:r w:rsidR="00A06891" w:rsidRPr="00B568BC">
                <w:rPr>
                  <w:rFonts w:ascii="Myriad Pro" w:eastAsia="Arial" w:hAnsi="Myriad Pro" w:cs="Times New Roman"/>
                  <w:color w:val="0000FF"/>
                  <w:sz w:val="20"/>
                  <w:szCs w:val="20"/>
                  <w:u w:val="single"/>
                  <w:lang w:bidi="it-IT"/>
                </w:rPr>
                <w:t>http://www.lanciano.eu</w:t>
              </w:r>
            </w:hyperlink>
            <w:r w:rsidR="00A06891" w:rsidRPr="00B568BC"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14:paraId="405F4998" w14:textId="77777777" w:rsidTr="00A80E91">
        <w:trPr>
          <w:trHeight w:val="1157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77936995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 xml:space="preserve"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</w:t>
            </w:r>
            <w:r w:rsidRPr="00A06891">
              <w:rPr>
                <w:rFonts w:ascii="Myriad Pro" w:eastAsia="Arial" w:hAnsi="Myriad Pro" w:cs="Times New Roman"/>
                <w:color w:val="000009"/>
                <w:spacing w:val="-4"/>
                <w:sz w:val="20"/>
                <w:szCs w:val="20"/>
                <w:lang w:bidi="it-IT"/>
              </w:rPr>
              <w:t xml:space="preserve">(Testo </w:t>
            </w: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rilevante ai fini del</w:t>
            </w:r>
            <w:r w:rsidRPr="00A06891">
              <w:rPr>
                <w:rFonts w:ascii="Myriad Pro" w:eastAsia="Arial" w:hAnsi="Myriad Pro" w:cs="Times New Roman"/>
                <w:color w:val="000009"/>
                <w:spacing w:val="-3"/>
                <w:sz w:val="20"/>
                <w:szCs w:val="20"/>
                <w:lang w:bidi="it-IT"/>
              </w:rPr>
              <w:t xml:space="preserve"> </w:t>
            </w: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SEE)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6D466360" w14:textId="77777777" w:rsidR="00A06891" w:rsidRPr="00B568BC" w:rsidRDefault="00EB7E23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</w:pPr>
            <w:hyperlink r:id="rId11" w:history="1">
              <w:r w:rsidR="00A06891" w:rsidRPr="00B568BC">
                <w:rPr>
                  <w:rFonts w:ascii="Myriad Pro" w:eastAsia="Arial" w:hAnsi="Myriad Pro" w:cs="Times New Roman"/>
                  <w:color w:val="0000FF"/>
                  <w:sz w:val="20"/>
                  <w:szCs w:val="20"/>
                  <w:u w:val="single"/>
                  <w:lang w:bidi="it-IT"/>
                </w:rPr>
                <w:t>https://www.garanteprivacy.it/web/guest/home/docweb/-/docweb-display/docweb/6264597</w:t>
              </w:r>
            </w:hyperlink>
            <w:r w:rsidR="00A06891" w:rsidRPr="00B568BC"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14:paraId="5D971B45" w14:textId="77777777" w:rsidTr="00A80E91">
        <w:trPr>
          <w:trHeight w:val="162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22971F77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Dlgs 101/2018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1A9EEA81" w14:textId="77777777" w:rsidR="00A06891" w:rsidRPr="00B568BC" w:rsidRDefault="00EB7E23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</w:pPr>
            <w:hyperlink r:id="rId12" w:history="1">
              <w:r w:rsidR="00A06891" w:rsidRPr="00B568BC">
                <w:rPr>
                  <w:rFonts w:ascii="Myriad Pro" w:eastAsia="Arial" w:hAnsi="Myriad Pro" w:cs="Times New Roman"/>
                  <w:color w:val="0000FF"/>
                  <w:sz w:val="20"/>
                  <w:szCs w:val="20"/>
                  <w:u w:val="single"/>
                  <w:lang w:bidi="it-IT"/>
                </w:rPr>
                <w:t>http://www.gazzettaufficiale.it/atto/serie_generale/caricaDettaglioAtto/originario?atto.dataPubblicazioneGazzetta=2018-09-04&amp;atto.codiceRedazionale=18G00129&amp;elenco30giorni=true</w:t>
              </w:r>
            </w:hyperlink>
            <w:r w:rsidR="00A06891" w:rsidRPr="00B568BC"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14:paraId="2D483520" w14:textId="77777777" w:rsidTr="00A80E91">
        <w:trPr>
          <w:trHeight w:val="317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08FE200E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Dlgs 196/2003 così come rinovellato dal Dlgs 101/2018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1820617A" w14:textId="77777777" w:rsidR="00A06891" w:rsidRPr="00B568BC" w:rsidRDefault="00EB7E23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</w:pPr>
            <w:hyperlink r:id="rId13" w:history="1">
              <w:r w:rsidR="00A06891" w:rsidRPr="00B568BC">
                <w:rPr>
                  <w:rFonts w:ascii="Myriad Pro" w:eastAsia="Arial" w:hAnsi="Myriad Pro" w:cs="Times New Roman"/>
                  <w:color w:val="0000FF"/>
                  <w:sz w:val="20"/>
                  <w:szCs w:val="20"/>
                  <w:u w:val="single"/>
                  <w:lang w:bidi="it-IT"/>
                </w:rPr>
                <w:t>https://www.garanteprivacy.it/codice</w:t>
              </w:r>
            </w:hyperlink>
            <w:r w:rsidR="00A06891" w:rsidRPr="00B568BC"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14:paraId="637E5DA6" w14:textId="77777777" w:rsidTr="00A80E91">
        <w:trPr>
          <w:trHeight w:val="374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462AE21E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Garante europeo della protezione dei dati</w:t>
            </w:r>
            <w:r w:rsidRPr="00A06891">
              <w:rPr>
                <w:rFonts w:ascii="Myriad Pro" w:eastAsia="Arial" w:hAnsi="Myriad Pro" w:cs="Times New Roman"/>
                <w:color w:val="000009"/>
                <w:spacing w:val="-1"/>
                <w:sz w:val="20"/>
                <w:szCs w:val="20"/>
                <w:lang w:bidi="it-IT"/>
              </w:rPr>
              <w:t xml:space="preserve"> </w:t>
            </w: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(GEPD)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76317C66" w14:textId="77777777" w:rsidR="00A06891" w:rsidRPr="00B568BC" w:rsidRDefault="00EB7E23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</w:pPr>
            <w:hyperlink r:id="rId14" w:history="1">
              <w:r w:rsidR="00A06891" w:rsidRPr="00B568BC">
                <w:rPr>
                  <w:rFonts w:ascii="Myriad Pro" w:eastAsia="Arial" w:hAnsi="Myriad Pro" w:cs="Times New Roman"/>
                  <w:color w:val="0000FF"/>
                  <w:w w:val="95"/>
                  <w:sz w:val="20"/>
                  <w:szCs w:val="20"/>
                  <w:u w:val="single"/>
                  <w:lang w:bidi="it-IT"/>
                </w:rPr>
                <w:t>https://europa.eu/european-union/about-eu/institutions-bodies/european-data-protection-supervisor_it</w:t>
              </w:r>
            </w:hyperlink>
            <w:r w:rsidR="00A06891" w:rsidRPr="00B568BC">
              <w:rPr>
                <w:rFonts w:ascii="Myriad Pro" w:eastAsia="Arial" w:hAnsi="Myriad Pro" w:cs="Times New Roman"/>
                <w:color w:val="0000FF"/>
                <w:w w:val="95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14:paraId="374FF67E" w14:textId="77777777" w:rsidTr="00A80E91">
        <w:trPr>
          <w:trHeight w:val="374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4" w:space="0" w:color="000009"/>
              <w:right w:val="single" w:sz="2" w:space="0" w:color="000001"/>
            </w:tcBorders>
            <w:hideMark/>
          </w:tcPr>
          <w:p w14:paraId="01DB883E" w14:textId="77777777"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 xml:space="preserve">Garante italiano per la protezione dei dai personali 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4" w:space="0" w:color="000009"/>
              <w:right w:val="single" w:sz="4" w:space="0" w:color="000009"/>
            </w:tcBorders>
            <w:hideMark/>
          </w:tcPr>
          <w:p w14:paraId="5E066B51" w14:textId="77777777" w:rsidR="00A06891" w:rsidRPr="00B568BC" w:rsidRDefault="00EB7E23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</w:pPr>
            <w:hyperlink r:id="rId15" w:history="1">
              <w:r w:rsidR="00A06891" w:rsidRPr="00B568BC">
                <w:rPr>
                  <w:rFonts w:ascii="Myriad Pro" w:eastAsia="Arial" w:hAnsi="Myriad Pro" w:cs="Times New Roman"/>
                  <w:color w:val="0000FF"/>
                  <w:sz w:val="20"/>
                  <w:szCs w:val="20"/>
                  <w:u w:val="single"/>
                  <w:lang w:bidi="it-IT"/>
                </w:rPr>
                <w:t>https://www.garanteprivacy.it/web/guest</w:t>
              </w:r>
            </w:hyperlink>
            <w:r w:rsidR="00A06891" w:rsidRPr="00B568BC">
              <w:rPr>
                <w:rFonts w:ascii="Myriad Pro" w:eastAsia="Arial" w:hAnsi="Myriad Pro" w:cs="Times New Roman"/>
                <w:color w:val="0000FF"/>
                <w:sz w:val="20"/>
                <w:szCs w:val="20"/>
                <w:lang w:bidi="it-IT"/>
              </w:rPr>
              <w:t xml:space="preserve"> </w:t>
            </w:r>
          </w:p>
        </w:tc>
      </w:tr>
    </w:tbl>
    <w:p w14:paraId="11B0181E" w14:textId="77777777" w:rsidR="00A06891" w:rsidRPr="00A06891" w:rsidRDefault="00A06891" w:rsidP="00A06891">
      <w:pPr>
        <w:keepNext/>
        <w:keepLines/>
        <w:spacing w:before="240" w:after="0" w:line="240" w:lineRule="auto"/>
        <w:ind w:right="57"/>
        <w:jc w:val="center"/>
        <w:outlineLvl w:val="0"/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</w:pPr>
      <w:r w:rsidRPr="00A06891">
        <w:rPr>
          <w:rFonts w:ascii="Myriad Pro" w:eastAsiaTheme="majorEastAsia" w:hAnsi="Myriad Pro" w:cs="Times New Roman"/>
          <w:color w:val="000009"/>
          <w:sz w:val="20"/>
          <w:szCs w:val="20"/>
          <w:lang w:eastAsia="it-IT"/>
        </w:rPr>
        <w:t>IL TITOLARE</w:t>
      </w:r>
    </w:p>
    <w:p w14:paraId="2B99F04C" w14:textId="77777777" w:rsidR="00A06891" w:rsidRPr="00A06891" w:rsidRDefault="00A06891" w:rsidP="00A06891">
      <w:pPr>
        <w:shd w:val="clear" w:color="auto" w:fill="FFFFFF"/>
        <w:spacing w:after="0" w:line="240" w:lineRule="auto"/>
        <w:jc w:val="center"/>
        <w:rPr>
          <w:rFonts w:ascii="Myriad Pro" w:eastAsiaTheme="minorEastAsia" w:hAnsi="Myriad Pro" w:cs="Times New Roman"/>
          <w:b/>
          <w:bCs/>
          <w:i/>
          <w:color w:val="000000"/>
          <w:sz w:val="20"/>
          <w:szCs w:val="20"/>
          <w:lang w:eastAsia="it-IT"/>
        </w:rPr>
      </w:pPr>
      <w:r w:rsidRPr="00A06891">
        <w:rPr>
          <w:rFonts w:ascii="Myriad Pro" w:eastAsiaTheme="minorEastAsia" w:hAnsi="Myriad Pro" w:cs="Times New Roman"/>
          <w:b/>
          <w:i/>
          <w:color w:val="000000"/>
          <w:sz w:val="20"/>
          <w:szCs w:val="20"/>
          <w:lang w:eastAsia="it-IT"/>
        </w:rPr>
        <w:t>Comune di Lanciano - Piazza Plebiscito, 59 - 66034 Lanciano (CH) P.I. 00091240697</w:t>
      </w:r>
      <w:r w:rsidRPr="00A06891">
        <w:rPr>
          <w:rFonts w:ascii="Myriad Pro" w:eastAsiaTheme="minorEastAsia" w:hAnsi="Myriad Pro" w:cs="Times New Roman"/>
          <w:b/>
          <w:i/>
          <w:color w:val="000000"/>
          <w:sz w:val="20"/>
          <w:szCs w:val="20"/>
          <w:lang w:eastAsia="it-IT"/>
        </w:rPr>
        <w:br/>
      </w:r>
      <w:proofErr w:type="spellStart"/>
      <w:r w:rsidRPr="00A06891">
        <w:rPr>
          <w:rFonts w:ascii="Myriad Pro" w:eastAsiaTheme="minorEastAsia" w:hAnsi="Myriad Pro" w:cs="Times New Roman"/>
          <w:color w:val="000000"/>
          <w:sz w:val="20"/>
          <w:szCs w:val="20"/>
          <w:lang w:eastAsia="it-IT"/>
        </w:rPr>
        <w:t>eMail</w:t>
      </w:r>
      <w:proofErr w:type="spellEnd"/>
      <w:r w:rsidRPr="00A06891">
        <w:rPr>
          <w:rFonts w:ascii="Myriad Pro" w:eastAsiaTheme="minorEastAsia" w:hAnsi="Myriad Pro" w:cs="Times New Roman"/>
          <w:color w:val="000000"/>
          <w:sz w:val="20"/>
          <w:szCs w:val="20"/>
          <w:lang w:eastAsia="it-IT"/>
        </w:rPr>
        <w:t xml:space="preserve"> Certificata: </w:t>
      </w:r>
      <w:r w:rsidRPr="00A06891">
        <w:rPr>
          <w:rFonts w:ascii="Myriad Pro" w:eastAsiaTheme="minorEastAsia" w:hAnsi="Myriad Pro" w:cs="Times New Roman"/>
          <w:b/>
          <w:bCs/>
          <w:color w:val="000000"/>
          <w:sz w:val="20"/>
          <w:szCs w:val="20"/>
          <w:lang w:eastAsia="it-IT"/>
        </w:rPr>
        <w:t>comune.lanciano.chieti@legalmail.it</w:t>
      </w:r>
      <w:r w:rsidRPr="00A06891">
        <w:rPr>
          <w:rFonts w:ascii="Myriad Pro" w:eastAsiaTheme="minorEastAsia" w:hAnsi="Myriad Pro" w:cs="Times New Roman"/>
          <w:color w:val="000000"/>
          <w:sz w:val="20"/>
          <w:szCs w:val="20"/>
          <w:lang w:eastAsia="it-IT"/>
        </w:rPr>
        <w:br/>
      </w:r>
      <w:r w:rsidRPr="00A06891">
        <w:rPr>
          <w:rFonts w:ascii="Myriad Pro" w:eastAsiaTheme="minorEastAsia" w:hAnsi="Myriad Pro" w:cs="Times New Roman"/>
          <w:i/>
          <w:color w:val="000000"/>
          <w:sz w:val="20"/>
          <w:szCs w:val="20"/>
          <w:lang w:eastAsia="it-IT"/>
        </w:rPr>
        <w:t xml:space="preserve">Tel. 0872-7071 - Numero Verde </w:t>
      </w:r>
      <w:r w:rsidRPr="00A06891">
        <w:rPr>
          <w:rFonts w:ascii="Myriad Pro" w:eastAsiaTheme="minorEastAsia" w:hAnsi="Myriad Pro" w:cs="Times New Roman"/>
          <w:b/>
          <w:bCs/>
          <w:i/>
          <w:color w:val="000000"/>
          <w:sz w:val="20"/>
          <w:szCs w:val="20"/>
          <w:lang w:eastAsia="it-IT"/>
        </w:rPr>
        <w:t>800 015 810</w:t>
      </w:r>
    </w:p>
    <w:p w14:paraId="4BA44C54" w14:textId="77777777" w:rsidR="00A06891" w:rsidRPr="00B568BC" w:rsidRDefault="00EB7E23" w:rsidP="00A06891">
      <w:pPr>
        <w:shd w:val="clear" w:color="auto" w:fill="FFFFFF"/>
        <w:spacing w:after="0" w:line="240" w:lineRule="auto"/>
        <w:jc w:val="center"/>
        <w:rPr>
          <w:rFonts w:ascii="Myriad Pro" w:eastAsiaTheme="minorEastAsia" w:hAnsi="Myriad Pro" w:cs="Times New Roman"/>
          <w:b/>
          <w:bCs/>
          <w:color w:val="0000FF"/>
          <w:sz w:val="20"/>
          <w:szCs w:val="20"/>
          <w:lang w:eastAsia="it-IT"/>
        </w:rPr>
      </w:pPr>
      <w:hyperlink r:id="rId16" w:history="1">
        <w:r w:rsidR="00A06891" w:rsidRPr="00B568BC">
          <w:rPr>
            <w:rFonts w:ascii="Myriad Pro" w:eastAsiaTheme="minorEastAsia" w:hAnsi="Myriad Pro" w:cs="Times New Roman"/>
            <w:color w:val="0000FF"/>
            <w:sz w:val="20"/>
            <w:szCs w:val="20"/>
            <w:u w:val="single"/>
            <w:lang w:eastAsia="it-IT"/>
          </w:rPr>
          <w:t>www.lanciano.eu</w:t>
        </w:r>
      </w:hyperlink>
    </w:p>
    <w:p w14:paraId="79111F9C" w14:textId="77777777" w:rsidR="00A06891" w:rsidRPr="00B568BC" w:rsidRDefault="00A06891" w:rsidP="00A06891">
      <w:pPr>
        <w:shd w:val="clear" w:color="auto" w:fill="FFFFFF"/>
        <w:spacing w:after="0" w:line="240" w:lineRule="auto"/>
        <w:jc w:val="center"/>
        <w:rPr>
          <w:rFonts w:ascii="Myriad Pro" w:eastAsiaTheme="minorEastAsia" w:hAnsi="Myriad Pro" w:cs="Times New Roman"/>
          <w:color w:val="0000FF"/>
          <w:sz w:val="20"/>
          <w:szCs w:val="20"/>
          <w:lang w:eastAsia="it-IT"/>
        </w:rPr>
      </w:pPr>
    </w:p>
    <w:p w14:paraId="20F68F7F" w14:textId="77777777" w:rsidR="00A06891" w:rsidRPr="00A06891" w:rsidRDefault="00A06891" w:rsidP="00A06891">
      <w:pPr>
        <w:autoSpaceDE w:val="0"/>
        <w:autoSpaceDN w:val="0"/>
        <w:adjustRightInd w:val="0"/>
        <w:spacing w:after="0" w:line="240" w:lineRule="auto"/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  <w:t>Io sottoscritto/a alla luce dell’informativa ricevuta</w:t>
      </w:r>
    </w:p>
    <w:p w14:paraId="2DEBBD4D" w14:textId="77777777" w:rsidR="00A06891" w:rsidRPr="00A06891" w:rsidRDefault="00A06891" w:rsidP="00A06891">
      <w:pPr>
        <w:autoSpaceDE w:val="0"/>
        <w:autoSpaceDN w:val="0"/>
        <w:adjustRightInd w:val="0"/>
        <w:spacing w:after="0" w:line="240" w:lineRule="auto"/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</w:pPr>
    </w:p>
    <w:p w14:paraId="47C9F55C" w14:textId="77777777" w:rsidR="00A06891" w:rsidRPr="00A06891" w:rsidRDefault="00A06891" w:rsidP="00A06891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</w:pPr>
      <w:r w:rsidRPr="00A06891"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lastRenderedPageBreak/>
        <w:t>◻</w:t>
      </w:r>
      <w:r w:rsidRPr="00A06891">
        <w:rPr>
          <w:rFonts w:ascii="Myriad Pro" w:eastAsia="Times New Roman" w:hAnsi="Myriad Pro" w:cs="Times New Roman"/>
          <w:b/>
          <w:bCs/>
          <w:color w:val="000000"/>
          <w:sz w:val="20"/>
          <w:szCs w:val="20"/>
          <w:lang w:eastAsia="it-IT"/>
        </w:rPr>
        <w:t xml:space="preserve">esprimo il consenso </w:t>
      </w:r>
      <w:r w:rsidRPr="00A06891"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t>◻</w:t>
      </w:r>
      <w:r w:rsidRPr="00A06891">
        <w:rPr>
          <w:rFonts w:ascii="Myriad Pro" w:eastAsia="Times New Roman" w:hAnsi="Myriad Pro" w:cs="Times New Roman"/>
          <w:b/>
          <w:bCs/>
          <w:color w:val="000000"/>
          <w:sz w:val="20"/>
          <w:szCs w:val="20"/>
          <w:lang w:eastAsia="it-IT"/>
        </w:rPr>
        <w:t xml:space="preserve">NON esprimo il consenso </w:t>
      </w:r>
      <w:r w:rsidRPr="00A06891"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  <w:t xml:space="preserve">al trattamento dei miei dati personali inclusi quelli considerati come categorie particolari di dati. </w:t>
      </w:r>
    </w:p>
    <w:p w14:paraId="29D6A1B7" w14:textId="77777777" w:rsidR="00A06891" w:rsidRPr="00A06891" w:rsidRDefault="00A06891" w:rsidP="00A06891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</w:pPr>
      <w:r w:rsidRPr="00A06891"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t>◻</w:t>
      </w:r>
      <w:r w:rsidRPr="00A06891">
        <w:rPr>
          <w:rFonts w:ascii="Myriad Pro" w:eastAsia="Times New Roman" w:hAnsi="Myriad Pro" w:cs="Times New Roman"/>
          <w:b/>
          <w:bCs/>
          <w:color w:val="000000"/>
          <w:sz w:val="20"/>
          <w:szCs w:val="20"/>
          <w:lang w:eastAsia="it-IT"/>
        </w:rPr>
        <w:t xml:space="preserve">esprimo il consenso </w:t>
      </w:r>
      <w:r w:rsidRPr="00A06891"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t>◻</w:t>
      </w:r>
      <w:r w:rsidRPr="00A06891"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b/>
          <w:bCs/>
          <w:color w:val="000000"/>
          <w:sz w:val="20"/>
          <w:szCs w:val="20"/>
          <w:lang w:eastAsia="it-IT"/>
        </w:rPr>
        <w:t xml:space="preserve">NON esprimo il consenso </w:t>
      </w:r>
      <w:r w:rsidRPr="00A06891"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  <w:t xml:space="preserve">alla comunicazione dei miei dati personali ad enti pubblici e società di natura privata per le finalità indicate nell’informativa. </w:t>
      </w:r>
    </w:p>
    <w:p w14:paraId="2A06B469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Segoe UI Emoji" w:eastAsia="Times New Roman" w:hAnsi="Segoe UI Emoji" w:cs="Segoe UI Emoji"/>
          <w:sz w:val="20"/>
          <w:szCs w:val="20"/>
          <w:lang w:eastAsia="it-IT"/>
        </w:rPr>
        <w:t>◻</w:t>
      </w:r>
      <w:r w:rsidRPr="00A06891">
        <w:rPr>
          <w:rFonts w:ascii="Myriad Pro" w:eastAsia="Times New Roman" w:hAnsi="Myriad Pro" w:cs="Times New Roman"/>
          <w:b/>
          <w:bCs/>
          <w:sz w:val="20"/>
          <w:szCs w:val="20"/>
          <w:lang w:eastAsia="it-IT"/>
        </w:rPr>
        <w:t xml:space="preserve">esprimo il consenso </w:t>
      </w:r>
      <w:r w:rsidRPr="00A06891">
        <w:rPr>
          <w:rFonts w:ascii="Segoe UI Emoji" w:eastAsia="Times New Roman" w:hAnsi="Segoe UI Emoji" w:cs="Segoe UI Emoji"/>
          <w:sz w:val="20"/>
          <w:szCs w:val="20"/>
          <w:lang w:eastAsia="it-IT"/>
        </w:rPr>
        <w:t>◻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b/>
          <w:bCs/>
          <w:sz w:val="20"/>
          <w:szCs w:val="20"/>
          <w:lang w:eastAsia="it-IT"/>
        </w:rPr>
        <w:t xml:space="preserve">NON esprimo il consenso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al trattamento delle categorie particolari dei miei dati personali così come indicati nell’informativa che precede.</w:t>
      </w:r>
    </w:p>
    <w:p w14:paraId="5E43EC32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6EC92203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>Data __________________</w:t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  <w:t xml:space="preserve">    </w:t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  <w:t xml:space="preserve">     Firma </w:t>
      </w:r>
    </w:p>
    <w:p w14:paraId="352AC3DA" w14:textId="77777777"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</w:pPr>
    </w:p>
    <w:p w14:paraId="44A8584A" w14:textId="77777777" w:rsidR="00A06891" w:rsidRPr="00A06891" w:rsidRDefault="00A06891" w:rsidP="00A06891">
      <w:pPr>
        <w:spacing w:after="0" w:line="240" w:lineRule="auto"/>
        <w:ind w:left="4956" w:right="57" w:firstLine="708"/>
        <w:jc w:val="both"/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>________________________________</w:t>
      </w:r>
    </w:p>
    <w:p w14:paraId="094FDD69" w14:textId="77777777" w:rsidR="00A06891" w:rsidRPr="00A06891" w:rsidRDefault="00A06891" w:rsidP="00A06891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14:paraId="57EDC668" w14:textId="77777777" w:rsidR="00ED5792" w:rsidRDefault="00ED5792"/>
    <w:sectPr w:rsidR="00ED5792" w:rsidSect="00B568BC"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BAFD" w14:textId="77777777" w:rsidR="00C9070C" w:rsidRDefault="00C9070C" w:rsidP="00C9070C">
      <w:pPr>
        <w:spacing w:after="0" w:line="240" w:lineRule="auto"/>
      </w:pPr>
      <w:r>
        <w:separator/>
      </w:r>
    </w:p>
  </w:endnote>
  <w:endnote w:type="continuationSeparator" w:id="0">
    <w:p w14:paraId="262DAD4D" w14:textId="77777777" w:rsidR="00C9070C" w:rsidRDefault="00C9070C" w:rsidP="00C9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45911" w:themeColor="accent2" w:themeShade="BF"/>
        <w:insideV w:val="single" w:sz="12" w:space="0" w:color="00B050"/>
      </w:tblBorders>
      <w:tblLook w:val="04A0" w:firstRow="1" w:lastRow="0" w:firstColumn="1" w:lastColumn="0" w:noHBand="0" w:noVBand="1"/>
    </w:tblPr>
    <w:tblGrid>
      <w:gridCol w:w="2694"/>
      <w:gridCol w:w="2551"/>
      <w:gridCol w:w="4393"/>
    </w:tblGrid>
    <w:tr w:rsidR="00B568BC" w:rsidRPr="0092189C" w14:paraId="04571554" w14:textId="77777777" w:rsidTr="00176C85">
      <w:tc>
        <w:tcPr>
          <w:tcW w:w="2694" w:type="dxa"/>
          <w:vAlign w:val="center"/>
        </w:tcPr>
        <w:p w14:paraId="3B3ED37F" w14:textId="77777777" w:rsidR="00B568BC" w:rsidRDefault="00B568BC" w:rsidP="00B568BC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Ufficio di Piano</w:t>
          </w:r>
        </w:p>
        <w:p w14:paraId="74448F1E" w14:textId="77777777" w:rsidR="00B568BC" w:rsidRPr="00637496" w:rsidRDefault="00B568BC" w:rsidP="00B568BC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ADS 11 Frentano</w:t>
          </w:r>
        </w:p>
      </w:tc>
      <w:tc>
        <w:tcPr>
          <w:tcW w:w="2551" w:type="dxa"/>
          <w:vAlign w:val="center"/>
        </w:tcPr>
        <w:p w14:paraId="053365E4" w14:textId="77777777" w:rsidR="00B568BC" w:rsidRPr="0092189C" w:rsidRDefault="00B568BC" w:rsidP="00B568BC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Lanciano </w:t>
          </w:r>
          <w:r>
            <w:rPr>
              <w:rFonts w:ascii="Calibri" w:hAnsi="Calibri" w:cs="Calibri"/>
              <w:sz w:val="20"/>
              <w:szCs w:val="20"/>
            </w:rPr>
            <w:t xml:space="preserve">- </w:t>
          </w:r>
          <w:r w:rsidRPr="0092189C">
            <w:rPr>
              <w:rFonts w:ascii="Calibri" w:hAnsi="Calibri" w:cs="Calibri"/>
              <w:sz w:val="20"/>
              <w:szCs w:val="20"/>
            </w:rPr>
            <w:t>66034</w:t>
          </w:r>
        </w:p>
        <w:p w14:paraId="1FD89633" w14:textId="77777777" w:rsidR="00B568BC" w:rsidRPr="0092189C" w:rsidRDefault="00B568BC" w:rsidP="00B568BC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>P.I. 00091240697</w:t>
          </w:r>
        </w:p>
      </w:tc>
      <w:tc>
        <w:tcPr>
          <w:tcW w:w="4393" w:type="dxa"/>
          <w:vAlign w:val="center"/>
        </w:tcPr>
        <w:p w14:paraId="5306E91C" w14:textId="77777777" w:rsidR="00B568BC" w:rsidRPr="0092189C" w:rsidRDefault="00B568BC" w:rsidP="00B568BC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sdt>
            <w:sdtPr>
              <w:rPr>
                <w:rFonts w:ascii="Calibri" w:hAnsi="Calibri" w:cs="Calibri"/>
                <w:szCs w:val="20"/>
              </w:rPr>
              <w:alias w:val="Telefono:"/>
              <w:tag w:val="Telefono:"/>
              <w:id w:val="-2092225895"/>
              <w:temporary/>
              <w:showingPlcHdr/>
            </w:sdtPr>
            <w:sdtContent>
              <w:r w:rsidRPr="0092189C">
                <w:rPr>
                  <w:rFonts w:ascii="Calibri" w:hAnsi="Calibri" w:cs="Calibri"/>
                  <w:szCs w:val="20"/>
                  <w:lang w:bidi="it-IT"/>
                </w:rPr>
                <w:t>Telefono:</w:t>
              </w:r>
            </w:sdtContent>
          </w:sdt>
          <w:r w:rsidRPr="0092189C">
            <w:rPr>
              <w:rFonts w:ascii="Calibri" w:hAnsi="Calibri" w:cs="Calibri"/>
              <w:szCs w:val="20"/>
              <w:lang w:bidi="it-IT"/>
            </w:rPr>
            <w:t xml:space="preserve"> </w:t>
          </w:r>
          <w:r w:rsidRPr="0092189C">
            <w:rPr>
              <w:rFonts w:ascii="Calibri" w:hAnsi="Calibri" w:cs="Calibri"/>
              <w:szCs w:val="20"/>
            </w:rPr>
            <w:t>0872</w:t>
          </w:r>
          <w:r>
            <w:rPr>
              <w:rFonts w:ascii="Calibri" w:hAnsi="Calibri" w:cs="Calibri"/>
              <w:szCs w:val="20"/>
            </w:rPr>
            <w:t>.</w:t>
          </w:r>
          <w:r w:rsidRPr="0092189C">
            <w:rPr>
              <w:rFonts w:ascii="Calibri" w:hAnsi="Calibri" w:cs="Calibri"/>
              <w:szCs w:val="20"/>
            </w:rPr>
            <w:t>7071</w:t>
          </w:r>
          <w:r>
            <w:rPr>
              <w:rFonts w:ascii="Calibri" w:hAnsi="Calibri" w:cs="Calibri"/>
              <w:szCs w:val="20"/>
            </w:rPr>
            <w:t xml:space="preserve"> – fax: 0872.40443</w:t>
          </w:r>
        </w:p>
        <w:p w14:paraId="4B29B50F" w14:textId="77777777" w:rsidR="00B568BC" w:rsidRDefault="00B568BC" w:rsidP="00B568BC">
          <w:pPr>
            <w:ind w:left="291"/>
            <w:rPr>
              <w:rStyle w:val="Collegamentoipertestuale"/>
              <w:rFonts w:ascii="Calibri" w:hAnsi="Calibri" w:cs="Calibri"/>
              <w:color w:val="0000FF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PEC</w:t>
          </w:r>
          <w:r>
            <w:rPr>
              <w:rStyle w:val="Collegamentoipertestuale"/>
              <w:color w:val="0000FF"/>
            </w:rPr>
            <w:t xml:space="preserve"> </w:t>
          </w:r>
          <w:hyperlink r:id="rId1" w:history="1">
            <w:r>
              <w:rPr>
                <w:rStyle w:val="Collegamentoipertestuale"/>
                <w:rFonts w:ascii="Calibri" w:hAnsi="Calibri" w:cs="Calibri"/>
                <w:color w:val="0000FF"/>
                <w:sz w:val="20"/>
                <w:szCs w:val="20"/>
              </w:rPr>
              <w:t>ambito11@pec.lanciano.eu</w:t>
            </w:r>
          </w:hyperlink>
        </w:p>
        <w:p w14:paraId="1A13CAC8" w14:textId="77777777" w:rsidR="00B568BC" w:rsidRPr="0092189C" w:rsidRDefault="00B568BC" w:rsidP="00B568BC">
          <w:pPr>
            <w:ind w:left="291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e-mail </w:t>
          </w:r>
          <w:hyperlink r:id="rId2" w:history="1">
            <w:r>
              <w:rPr>
                <w:rStyle w:val="Collegamentoipertestuale"/>
                <w:rFonts w:ascii="Calibri" w:hAnsi="Calibri" w:cs="Calibri"/>
                <w:color w:val="0000FF"/>
                <w:sz w:val="20"/>
                <w:szCs w:val="20"/>
              </w:rPr>
              <w:t>ambitosociale11@lanciano.eu</w:t>
            </w:r>
          </w:hyperlink>
        </w:p>
      </w:tc>
    </w:tr>
  </w:tbl>
  <w:p w14:paraId="17F642A9" w14:textId="77777777" w:rsidR="00B568BC" w:rsidRDefault="00B568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65A3" w14:textId="77777777" w:rsidR="00C9070C" w:rsidRDefault="00C9070C" w:rsidP="00C9070C">
      <w:pPr>
        <w:spacing w:after="0" w:line="240" w:lineRule="auto"/>
      </w:pPr>
      <w:r>
        <w:separator/>
      </w:r>
    </w:p>
  </w:footnote>
  <w:footnote w:type="continuationSeparator" w:id="0">
    <w:p w14:paraId="43F4B404" w14:textId="77777777" w:rsidR="00C9070C" w:rsidRDefault="00C9070C" w:rsidP="00C9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0"/>
      <w:gridCol w:w="7608"/>
    </w:tblGrid>
    <w:tr w:rsidR="00B568BC" w14:paraId="55B57DD7" w14:textId="77777777" w:rsidTr="00176C85">
      <w:trPr>
        <w:trHeight w:val="1843"/>
      </w:trPr>
      <w:tc>
        <w:tcPr>
          <w:tcW w:w="1980" w:type="dxa"/>
          <w:tcBorders>
            <w:bottom w:val="single" w:sz="12" w:space="0" w:color="00B050"/>
          </w:tcBorders>
        </w:tcPr>
        <w:p w14:paraId="16AA5267" w14:textId="77777777" w:rsidR="00B568BC" w:rsidRPr="004F2A85" w:rsidRDefault="00B568BC" w:rsidP="00B568BC">
          <w:pPr>
            <w:pStyle w:val="Titolo"/>
            <w:rPr>
              <w:rFonts w:ascii="Berlin Sans FB" w:hAnsi="Berlin Sans FB" w:cstheme="majorHAnsi"/>
              <w:sz w:val="16"/>
              <w:szCs w:val="36"/>
            </w:rPr>
          </w:pPr>
          <w:r>
            <w:rPr>
              <w:noProof/>
            </w:rPr>
            <w:drawing>
              <wp:inline distT="0" distB="0" distL="0" distR="0" wp14:anchorId="22DF3A3A" wp14:editId="68C9938B">
                <wp:extent cx="1151890" cy="11239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1123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1272A">
            <w:rPr>
              <w:rFonts w:ascii="Calibri" w:hAnsi="Calibri" w:cs="Calibri"/>
              <w:sz w:val="24"/>
              <w:szCs w:val="34"/>
            </w:rPr>
            <w:t xml:space="preserve"> </w:t>
          </w:r>
        </w:p>
      </w:tc>
      <w:tc>
        <w:tcPr>
          <w:tcW w:w="7648" w:type="dxa"/>
          <w:tcBorders>
            <w:bottom w:val="single" w:sz="12" w:space="0" w:color="00B050"/>
          </w:tcBorders>
        </w:tcPr>
        <w:p w14:paraId="1F280672" w14:textId="77777777" w:rsidR="00B568BC" w:rsidRPr="00CB0211" w:rsidRDefault="00B568BC" w:rsidP="00B568BC">
          <w:pPr>
            <w:pStyle w:val="Titolo"/>
            <w:jc w:val="center"/>
            <w:rPr>
              <w:rFonts w:ascii="Berlin Sans FB" w:hAnsi="Berlin Sans FB" w:cstheme="majorHAnsi"/>
              <w:b/>
              <w:spacing w:val="0"/>
              <w:sz w:val="36"/>
              <w:szCs w:val="36"/>
              <w:lang w:eastAsia="ja-JP"/>
            </w:rPr>
          </w:pPr>
          <w:r w:rsidRPr="00CB0211">
            <w:rPr>
              <w:rFonts w:ascii="Calibri" w:hAnsi="Calibri" w:cs="Calibri"/>
              <w:b/>
              <w:spacing w:val="0"/>
              <w:sz w:val="36"/>
              <w:szCs w:val="36"/>
            </w:rPr>
            <w:t>AMBITO DISTRETTUALE SOCIALE N. 11 FRENTANO</w:t>
          </w:r>
        </w:p>
        <w:p w14:paraId="5D8C12C3" w14:textId="77777777" w:rsidR="00B568BC" w:rsidRDefault="00B568BC" w:rsidP="00B568BC">
          <w:pPr>
            <w:pStyle w:val="Titolo"/>
            <w:jc w:val="center"/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</w:pPr>
        </w:p>
        <w:p w14:paraId="61B8AA64" w14:textId="77777777" w:rsidR="00B568BC" w:rsidRPr="001E7811" w:rsidRDefault="00B568BC" w:rsidP="00B568BC">
          <w:pPr>
            <w:pStyle w:val="Titolo"/>
            <w:jc w:val="center"/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  <w:t>ECAD</w:t>
          </w:r>
          <w:r w:rsidRPr="001E7811"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  <w:t xml:space="preserve"> COMUNE DI LANCIANO- CAPOFILA</w:t>
          </w:r>
        </w:p>
        <w:p w14:paraId="046D9938" w14:textId="77777777" w:rsidR="00B568BC" w:rsidRDefault="00B568BC" w:rsidP="00B568BC">
          <w:pPr>
            <w:pStyle w:val="Titolo"/>
            <w:jc w:val="center"/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  <w:r w:rsidRPr="004F2A85">
            <w:rPr>
              <w:rFonts w:ascii="Berlin Sans FB" w:hAnsi="Berlin Sans FB" w:cstheme="majorHAnsi"/>
              <w:sz w:val="20"/>
              <w:szCs w:val="20"/>
              <w:lang w:eastAsia="ja-JP"/>
            </w:rPr>
            <w:t>Comuni di:</w:t>
          </w:r>
        </w:p>
        <w:p w14:paraId="7B9BB97B" w14:textId="77777777" w:rsidR="00B568BC" w:rsidRPr="00CB0211" w:rsidRDefault="00B568BC" w:rsidP="00B568BC">
          <w:pPr>
            <w:pStyle w:val="Titolo"/>
            <w:ind w:right="-114"/>
            <w:jc w:val="center"/>
            <w:rPr>
              <w:rFonts w:ascii="Berlin Sans FB" w:hAnsi="Berlin Sans FB" w:cstheme="majorHAnsi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t xml:space="preserve">· CASTEL FRENTANO · FOSSACESIA · FRISA ·   MOZZAGROGNA · </w:t>
          </w: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br/>
            <w:t>ROCCA SAN GIOVANNI · SANTA MARIA IMBARO · SAN VITO CHIETINO · TREGLIO ·</w:t>
          </w:r>
        </w:p>
        <w:p w14:paraId="2027901B" w14:textId="77777777" w:rsidR="00B568BC" w:rsidRDefault="00B568BC" w:rsidP="00B568BC">
          <w:pPr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</w:p>
        <w:p w14:paraId="28D02F5B" w14:textId="77777777" w:rsidR="00B568BC" w:rsidRPr="001E7811" w:rsidRDefault="00B568BC" w:rsidP="00B568BC">
          <w:pPr>
            <w:jc w:val="center"/>
            <w:rPr>
              <w:lang w:eastAsia="ja-JP"/>
            </w:rPr>
          </w:pPr>
          <w:r w:rsidRPr="00925A14">
            <w:rPr>
              <w:rFonts w:ascii="Berlin Sans FB" w:hAnsi="Berlin Sans FB" w:cstheme="majorHAnsi"/>
              <w:sz w:val="20"/>
              <w:szCs w:val="20"/>
              <w:lang w:eastAsia="ja-JP"/>
            </w:rPr>
            <w:t>– PROVINCIA DI CHIETI –</w:t>
          </w:r>
        </w:p>
      </w:tc>
    </w:tr>
    <w:tr w:rsidR="00B568BC" w14:paraId="36EFA6D0" w14:textId="77777777" w:rsidTr="00176C85">
      <w:trPr>
        <w:trHeight w:val="211"/>
      </w:trPr>
      <w:tc>
        <w:tcPr>
          <w:tcW w:w="9628" w:type="dxa"/>
          <w:gridSpan w:val="2"/>
        </w:tcPr>
        <w:p w14:paraId="2EA97B65" w14:textId="77777777" w:rsidR="00B568BC" w:rsidRPr="00FC5B13" w:rsidRDefault="00B568BC" w:rsidP="00B568BC">
          <w:pPr>
            <w:pStyle w:val="Titolo"/>
            <w:jc w:val="center"/>
            <w:rPr>
              <w:rFonts w:ascii="Berlin Sans FB" w:hAnsi="Berlin Sans FB" w:cstheme="majorHAnsi"/>
              <w:sz w:val="2"/>
              <w:szCs w:val="20"/>
              <w:lang w:eastAsia="ja-JP"/>
            </w:rPr>
          </w:pPr>
        </w:p>
      </w:tc>
    </w:tr>
  </w:tbl>
  <w:p w14:paraId="6EEEC029" w14:textId="77777777" w:rsidR="00B568BC" w:rsidRDefault="00B568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  <w:szCs w:val="24"/>
      </w:rPr>
    </w:lvl>
    <w:lvl w:ilvl="1" w:tplc="9390861A">
      <w:numFmt w:val="bullet"/>
      <w:lvlText w:val="•"/>
      <w:lvlJc w:val="left"/>
      <w:pPr>
        <w:ind w:left="1412" w:hanging="284"/>
      </w:pPr>
    </w:lvl>
    <w:lvl w:ilvl="2" w:tplc="02B88F68">
      <w:numFmt w:val="bullet"/>
      <w:lvlText w:val="•"/>
      <w:lvlJc w:val="left"/>
      <w:pPr>
        <w:ind w:left="2364" w:hanging="284"/>
      </w:pPr>
    </w:lvl>
    <w:lvl w:ilvl="3" w:tplc="1EAE7214">
      <w:numFmt w:val="bullet"/>
      <w:lvlText w:val="•"/>
      <w:lvlJc w:val="left"/>
      <w:pPr>
        <w:ind w:left="3316" w:hanging="284"/>
      </w:pPr>
    </w:lvl>
    <w:lvl w:ilvl="4" w:tplc="C5CE10BC">
      <w:numFmt w:val="bullet"/>
      <w:lvlText w:val="•"/>
      <w:lvlJc w:val="left"/>
      <w:pPr>
        <w:ind w:left="4268" w:hanging="284"/>
      </w:pPr>
    </w:lvl>
    <w:lvl w:ilvl="5" w:tplc="7A62A224">
      <w:numFmt w:val="bullet"/>
      <w:lvlText w:val="•"/>
      <w:lvlJc w:val="left"/>
      <w:pPr>
        <w:ind w:left="5220" w:hanging="284"/>
      </w:pPr>
    </w:lvl>
    <w:lvl w:ilvl="6" w:tplc="D6CE1C50">
      <w:numFmt w:val="bullet"/>
      <w:lvlText w:val="•"/>
      <w:lvlJc w:val="left"/>
      <w:pPr>
        <w:ind w:left="6172" w:hanging="284"/>
      </w:pPr>
    </w:lvl>
    <w:lvl w:ilvl="7" w:tplc="AFB09C64">
      <w:numFmt w:val="bullet"/>
      <w:lvlText w:val="•"/>
      <w:lvlJc w:val="left"/>
      <w:pPr>
        <w:ind w:left="7124" w:hanging="284"/>
      </w:pPr>
    </w:lvl>
    <w:lvl w:ilvl="8" w:tplc="2618EDBC">
      <w:numFmt w:val="bullet"/>
      <w:lvlText w:val="•"/>
      <w:lvlJc w:val="left"/>
      <w:pPr>
        <w:ind w:left="8076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91"/>
    <w:rsid w:val="004C4191"/>
    <w:rsid w:val="00542DF3"/>
    <w:rsid w:val="00A06891"/>
    <w:rsid w:val="00B568BC"/>
    <w:rsid w:val="00C9070C"/>
    <w:rsid w:val="00EB7E23"/>
    <w:rsid w:val="00ED5792"/>
    <w:rsid w:val="00F0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19CE0"/>
  <w15:docId w15:val="{2BDC6742-E36B-41E8-87B2-65735D32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07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689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89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0689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891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068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068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A0689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6891"/>
    <w:rPr>
      <w:color w:val="806000" w:themeColor="accent4" w:themeShade="80"/>
      <w:u w:val="single"/>
    </w:rPr>
  </w:style>
  <w:style w:type="paragraph" w:customStyle="1" w:styleId="Informazionicontatto">
    <w:name w:val="Informazioni contatto"/>
    <w:basedOn w:val="Normale"/>
    <w:uiPriority w:val="12"/>
    <w:qFormat/>
    <w:rsid w:val="00A06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barese@lanciano.eu" TargetMode="External"/><Relationship Id="rId13" Type="http://schemas.openxmlformats.org/officeDocument/2006/relationships/hyperlink" Target="https://www.garanteprivacy.it/codic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lanciano.chieti@legalmail.it" TargetMode="External"/><Relationship Id="rId12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lanciano.e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eprivacy.it/web/guest/home/docweb/-/docweb-display/docweb/62645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aranteprivacy.it/web/guest" TargetMode="External"/><Relationship Id="rId10" Type="http://schemas.openxmlformats.org/officeDocument/2006/relationships/hyperlink" Target="http://www.lanciano.e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lanciano.eu" TargetMode="External"/><Relationship Id="rId14" Type="http://schemas.openxmlformats.org/officeDocument/2006/relationships/hyperlink" Target="https://europa.eu/european-union/about-eu/institutions-bodies/european-data-protection-supervisor_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sociale11@lanciano.eu" TargetMode="External"/><Relationship Id="rId1" Type="http://schemas.openxmlformats.org/officeDocument/2006/relationships/hyperlink" Target="mailto:ambito11@pec.lanciano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SPADANO STEFANIA</dc:creator>
  <cp:keywords/>
  <dc:description/>
  <cp:lastModifiedBy>utente</cp:lastModifiedBy>
  <cp:revision>3</cp:revision>
  <dcterms:created xsi:type="dcterms:W3CDTF">2022-02-25T07:17:00Z</dcterms:created>
  <dcterms:modified xsi:type="dcterms:W3CDTF">2022-02-25T07:17:00Z</dcterms:modified>
</cp:coreProperties>
</file>