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AC9" w:rsidRPr="00075D5A" w:rsidRDefault="00850AC9" w:rsidP="00850AC9">
      <w:pPr>
        <w:jc w:val="center"/>
        <w:rPr>
          <w:rFonts w:ascii="Arial" w:hAnsi="Arial" w:cs="Arial"/>
          <w:b/>
          <w:sz w:val="36"/>
          <w:szCs w:val="40"/>
        </w:rPr>
      </w:pPr>
      <w:r w:rsidRPr="00075D5A">
        <w:rPr>
          <w:rFonts w:ascii="Arial" w:hAnsi="Arial" w:cs="Arial"/>
          <w:b/>
          <w:sz w:val="36"/>
          <w:szCs w:val="40"/>
        </w:rPr>
        <w:t xml:space="preserve">Allegato </w:t>
      </w:r>
      <w:r w:rsidR="007D3C04">
        <w:rPr>
          <w:rFonts w:ascii="Arial" w:hAnsi="Arial" w:cs="Arial"/>
          <w:b/>
          <w:sz w:val="36"/>
          <w:szCs w:val="40"/>
        </w:rPr>
        <w:t>A</w:t>
      </w:r>
      <w:bookmarkStart w:id="0" w:name="_GoBack"/>
      <w:bookmarkEnd w:id="0"/>
    </w:p>
    <w:p w:rsidR="00850AC9" w:rsidRDefault="00850AC9" w:rsidP="00850AC9">
      <w:pPr>
        <w:jc w:val="center"/>
        <w:rPr>
          <w:rFonts w:ascii="Arial" w:hAnsi="Arial" w:cs="Arial"/>
          <w:sz w:val="36"/>
          <w:szCs w:val="40"/>
        </w:rPr>
      </w:pPr>
      <w:r w:rsidRPr="00075D5A">
        <w:rPr>
          <w:rFonts w:ascii="Arial" w:hAnsi="Arial" w:cs="Arial"/>
          <w:sz w:val="36"/>
          <w:szCs w:val="40"/>
        </w:rPr>
        <w:t>Modulistica edilizia</w:t>
      </w:r>
    </w:p>
    <w:p w:rsidR="00850AC9" w:rsidRDefault="00850AC9" w:rsidP="00850AC9">
      <w:pPr>
        <w:jc w:val="center"/>
        <w:rPr>
          <w:rFonts w:ascii="Arial" w:hAnsi="Arial" w:cs="Arial"/>
          <w:sz w:val="36"/>
          <w:szCs w:val="40"/>
        </w:rPr>
      </w:pPr>
    </w:p>
    <w:p w:rsidR="00850AC9" w:rsidRDefault="00850AC9" w:rsidP="00850AC9">
      <w:pPr>
        <w:jc w:val="center"/>
        <w:rPr>
          <w:rFonts w:ascii="Arial" w:hAnsi="Arial" w:cs="Arial"/>
          <w:sz w:val="36"/>
          <w:szCs w:val="40"/>
        </w:rPr>
      </w:pPr>
    </w:p>
    <w:p w:rsidR="00850AC9" w:rsidRDefault="00850AC9" w:rsidP="00850AC9">
      <w:pPr>
        <w:jc w:val="center"/>
        <w:rPr>
          <w:rFonts w:ascii="Arial" w:hAnsi="Arial" w:cs="Arial"/>
          <w:sz w:val="36"/>
          <w:szCs w:val="40"/>
        </w:rPr>
      </w:pPr>
    </w:p>
    <w:p w:rsidR="00850AC9" w:rsidRDefault="00850AC9" w:rsidP="00850AC9">
      <w:pPr>
        <w:jc w:val="center"/>
        <w:rPr>
          <w:rFonts w:ascii="Arial" w:hAnsi="Arial" w:cs="Arial"/>
          <w:sz w:val="36"/>
          <w:szCs w:val="40"/>
        </w:rPr>
      </w:pPr>
    </w:p>
    <w:p w:rsidR="00850AC9" w:rsidRDefault="00850AC9" w:rsidP="00850AC9">
      <w:pPr>
        <w:jc w:val="center"/>
        <w:rPr>
          <w:rFonts w:ascii="Arial" w:hAnsi="Arial" w:cs="Arial"/>
          <w:sz w:val="36"/>
          <w:szCs w:val="40"/>
        </w:rPr>
      </w:pPr>
    </w:p>
    <w:p w:rsidR="00850AC9" w:rsidRDefault="00850AC9" w:rsidP="00850AC9">
      <w:pPr>
        <w:jc w:val="center"/>
        <w:rPr>
          <w:rFonts w:ascii="Arial" w:hAnsi="Arial" w:cs="Arial"/>
          <w:sz w:val="36"/>
          <w:szCs w:val="40"/>
        </w:rPr>
      </w:pPr>
    </w:p>
    <w:p w:rsidR="00850AC9" w:rsidRDefault="00850AC9" w:rsidP="00850AC9">
      <w:pPr>
        <w:jc w:val="center"/>
        <w:rPr>
          <w:rFonts w:ascii="Arial" w:hAnsi="Arial" w:cs="Arial"/>
          <w:sz w:val="36"/>
          <w:szCs w:val="40"/>
        </w:rPr>
      </w:pPr>
    </w:p>
    <w:p w:rsidR="00850AC9" w:rsidRDefault="00850AC9" w:rsidP="00850AC9">
      <w:pPr>
        <w:jc w:val="center"/>
        <w:rPr>
          <w:rFonts w:ascii="Arial" w:hAnsi="Arial" w:cs="Arial"/>
          <w:sz w:val="36"/>
          <w:szCs w:val="40"/>
        </w:rPr>
      </w:pPr>
    </w:p>
    <w:p w:rsidR="00850AC9" w:rsidRDefault="00850AC9" w:rsidP="00850AC9">
      <w:pPr>
        <w:jc w:val="center"/>
        <w:rPr>
          <w:rFonts w:ascii="Arial" w:hAnsi="Arial" w:cs="Arial"/>
          <w:sz w:val="36"/>
          <w:szCs w:val="40"/>
        </w:rPr>
      </w:pPr>
    </w:p>
    <w:p w:rsidR="00850AC9" w:rsidRDefault="00850AC9" w:rsidP="00850AC9">
      <w:pPr>
        <w:jc w:val="center"/>
        <w:rPr>
          <w:rFonts w:ascii="Arial" w:hAnsi="Arial" w:cs="Arial"/>
          <w:sz w:val="36"/>
          <w:szCs w:val="40"/>
        </w:rPr>
      </w:pPr>
    </w:p>
    <w:p w:rsidR="00850AC9" w:rsidRDefault="00850AC9" w:rsidP="00850AC9">
      <w:pPr>
        <w:jc w:val="center"/>
        <w:rPr>
          <w:rFonts w:ascii="Arial" w:hAnsi="Arial" w:cs="Arial"/>
          <w:sz w:val="36"/>
          <w:szCs w:val="40"/>
        </w:rPr>
      </w:pPr>
    </w:p>
    <w:p w:rsidR="00850AC9" w:rsidRDefault="00850AC9" w:rsidP="00850AC9">
      <w:pPr>
        <w:jc w:val="center"/>
        <w:rPr>
          <w:rFonts w:ascii="Arial" w:hAnsi="Arial" w:cs="Arial"/>
          <w:sz w:val="36"/>
          <w:szCs w:val="40"/>
        </w:rPr>
      </w:pPr>
    </w:p>
    <w:p w:rsidR="00850AC9" w:rsidRDefault="00850AC9" w:rsidP="00850AC9">
      <w:pPr>
        <w:jc w:val="center"/>
        <w:rPr>
          <w:rFonts w:ascii="Arial" w:hAnsi="Arial" w:cs="Arial"/>
          <w:sz w:val="36"/>
          <w:szCs w:val="40"/>
        </w:rPr>
      </w:pPr>
    </w:p>
    <w:p w:rsidR="00850AC9" w:rsidRDefault="00850AC9" w:rsidP="00850AC9">
      <w:pPr>
        <w:jc w:val="center"/>
        <w:rPr>
          <w:rFonts w:ascii="Arial" w:hAnsi="Arial" w:cs="Arial"/>
          <w:sz w:val="36"/>
          <w:szCs w:val="40"/>
        </w:rPr>
      </w:pPr>
    </w:p>
    <w:p w:rsidR="00850AC9" w:rsidRPr="00075D5A" w:rsidRDefault="00850AC9" w:rsidP="00850AC9">
      <w:pPr>
        <w:jc w:val="center"/>
        <w:rPr>
          <w:rFonts w:ascii="Arial" w:hAnsi="Arial" w:cs="Arial"/>
          <w:sz w:val="36"/>
          <w:szCs w:val="40"/>
        </w:rPr>
      </w:pPr>
    </w:p>
    <w:p w:rsidR="00850AC9" w:rsidRPr="00850AC9" w:rsidRDefault="00850AC9" w:rsidP="00850AC9">
      <w:pPr>
        <w:jc w:val="center"/>
        <w:rPr>
          <w:rFonts w:ascii="Arial" w:hAnsi="Arial" w:cs="Arial"/>
          <w:b/>
          <w:smallCaps/>
          <w:sz w:val="36"/>
          <w:szCs w:val="36"/>
        </w:rPr>
      </w:pPr>
      <w:r w:rsidRPr="00850AC9">
        <w:rPr>
          <w:rFonts w:ascii="Arial" w:hAnsi="Arial" w:cs="Arial"/>
          <w:b/>
          <w:smallCaps/>
          <w:sz w:val="36"/>
          <w:szCs w:val="36"/>
        </w:rPr>
        <w:t>ISTRUZIONI OPERATIVE PER L’UTILIZZO DELLA MODULISTICA IN MATERIA DI ATTIVITA’ EDILIZIE</w:t>
      </w:r>
    </w:p>
    <w:p w:rsidR="00850AC9" w:rsidRDefault="00850AC9" w:rsidP="00503F45">
      <w:pPr>
        <w:rPr>
          <w:b/>
          <w:smallCaps/>
        </w:rPr>
      </w:pPr>
      <w:r w:rsidRPr="00D66068">
        <w:br w:type="page"/>
      </w:r>
    </w:p>
    <w:p w:rsidR="00503F45" w:rsidRDefault="00503F45" w:rsidP="00850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  <w:sectPr w:rsidR="00503F45" w:rsidSect="00503F45">
          <w:footerReference w:type="default" r:id="rId8"/>
          <w:pgSz w:w="11906" w:h="16838"/>
          <w:pgMar w:top="1417" w:right="1134" w:bottom="1134" w:left="1134" w:header="720" w:footer="720" w:gutter="0"/>
          <w:pgNumType w:start="1"/>
          <w:cols w:space="720"/>
          <w:docGrid w:linePitch="600" w:charSpace="32768"/>
        </w:sectPr>
      </w:pPr>
    </w:p>
    <w:p w:rsidR="00850AC9" w:rsidRDefault="00850AC9" w:rsidP="00850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b/>
        </w:rPr>
        <w:lastRenderedPageBreak/>
        <w:t>Premessa</w:t>
      </w:r>
    </w:p>
    <w:p w:rsidR="00850AC9" w:rsidRDefault="00850AC9" w:rsidP="00850AC9">
      <w:pPr>
        <w:jc w:val="both"/>
      </w:pPr>
    </w:p>
    <w:p w:rsidR="00850AC9" w:rsidRDefault="00850AC9" w:rsidP="00850AC9">
      <w:pPr>
        <w:jc w:val="both"/>
      </w:pPr>
      <w:r>
        <w:t>I moduli unificati e semplificati oggetto del presente accordo sono:</w:t>
      </w:r>
    </w:p>
    <w:p w:rsidR="00850AC9" w:rsidRDefault="00850AC9" w:rsidP="00850AC9">
      <w:pPr>
        <w:jc w:val="both"/>
      </w:pPr>
      <w:r>
        <w:t>A. CILA</w:t>
      </w:r>
    </w:p>
    <w:p w:rsidR="00850AC9" w:rsidRDefault="00850AC9" w:rsidP="00850AC9">
      <w:pPr>
        <w:jc w:val="both"/>
      </w:pPr>
      <w:r>
        <w:t>B. SCIA e SCIA alternativa al permesso di costruire (nelle regioni che hanno disciplinato entrambi i titoli abilitativi i due moduli possono essere unificati)</w:t>
      </w:r>
    </w:p>
    <w:p w:rsidR="00850AC9" w:rsidRDefault="00850AC9" w:rsidP="00850AC9">
      <w:pPr>
        <w:jc w:val="both"/>
      </w:pPr>
      <w:r>
        <w:t xml:space="preserve">C. Comunicazione di inizio lavori (CIL) per </w:t>
      </w:r>
      <w:r w:rsidRPr="006E66BF">
        <w:t>opere dirette a</w:t>
      </w:r>
      <w:r>
        <w:t xml:space="preserve"> soddisfare obiettive esigenze contingenti e temporanee</w:t>
      </w:r>
    </w:p>
    <w:p w:rsidR="00850AC9" w:rsidRDefault="00850AC9" w:rsidP="00850AC9">
      <w:pPr>
        <w:jc w:val="both"/>
      </w:pPr>
      <w:r>
        <w:t>D.</w:t>
      </w:r>
      <w:r w:rsidRPr="00E74DBB">
        <w:t xml:space="preserve"> </w:t>
      </w:r>
      <w:r>
        <w:t>Soggetti coinvolti (allegato comune ai moduli CILA, SCIA e CIL)</w:t>
      </w:r>
    </w:p>
    <w:p w:rsidR="00850AC9" w:rsidRPr="006E66BF" w:rsidRDefault="00850AC9" w:rsidP="00850AC9">
      <w:pPr>
        <w:jc w:val="both"/>
      </w:pPr>
      <w:r>
        <w:t>E. Comunicazione di fine lavori</w:t>
      </w:r>
    </w:p>
    <w:p w:rsidR="00850AC9" w:rsidRDefault="00850AC9" w:rsidP="00850AC9">
      <w:pPr>
        <w:jc w:val="both"/>
      </w:pPr>
      <w:r>
        <w:t>F. SCIA per l’agibilità</w:t>
      </w:r>
    </w:p>
    <w:p w:rsidR="00850AC9" w:rsidRDefault="00850AC9" w:rsidP="00850AC9">
      <w:pPr>
        <w:jc w:val="both"/>
      </w:pPr>
    </w:p>
    <w:p w:rsidR="00850AC9" w:rsidRDefault="00850AC9" w:rsidP="00850AC9">
      <w:pPr>
        <w:jc w:val="both"/>
      </w:pPr>
      <w:r>
        <w:t xml:space="preserve">Con successivi accordi o, per le materie di competenza statale, con decreto del Ministro competente di concerto con il Ministro  per la semplificazione e la pubblica amministrazione verranno adottati i moduli per le altre attività/procedimenti indicati nella Tabella A allegata al decreto legislativo n. 222 del 2016. Inoltre, i moduli già adottati potranno essere, ove necessario, aggiornati. </w:t>
      </w:r>
    </w:p>
    <w:p w:rsidR="00850AC9" w:rsidRDefault="00850AC9" w:rsidP="00850AC9">
      <w:pPr>
        <w:jc w:val="both"/>
      </w:pPr>
      <w:r>
        <w:t>Di seguito vengono illustrate le principali novità della nuova modulistica in materia di attività edilizia e le  relative istruzioni per l’uso.</w:t>
      </w:r>
    </w:p>
    <w:p w:rsidR="00850AC9" w:rsidRDefault="00850AC9" w:rsidP="00850AC9">
      <w:pPr>
        <w:jc w:val="both"/>
      </w:pPr>
    </w:p>
    <w:p w:rsidR="00850AC9" w:rsidRDefault="00850AC9" w:rsidP="00850AC9">
      <w:pPr>
        <w:jc w:val="both"/>
      </w:pPr>
    </w:p>
    <w:p w:rsidR="00850AC9" w:rsidRDefault="00850AC9" w:rsidP="00850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 xml:space="preserve">L’organizzazione dei dati </w:t>
      </w:r>
    </w:p>
    <w:p w:rsidR="00850AC9" w:rsidRDefault="00850AC9" w:rsidP="00850AC9">
      <w:pPr>
        <w:jc w:val="both"/>
        <w:rPr>
          <w:b/>
        </w:rPr>
      </w:pPr>
    </w:p>
    <w:p w:rsidR="00850AC9" w:rsidRDefault="00850AC9" w:rsidP="00850AC9">
      <w:pPr>
        <w:jc w:val="both"/>
        <w:rPr>
          <w:b/>
        </w:rPr>
      </w:pPr>
      <w:r>
        <w:rPr>
          <w:b/>
        </w:rPr>
        <w:t>Il modulo della SCIA</w:t>
      </w:r>
    </w:p>
    <w:p w:rsidR="00850AC9" w:rsidRDefault="00850AC9" w:rsidP="00850AC9">
      <w:pPr>
        <w:jc w:val="both"/>
        <w:rPr>
          <w:b/>
        </w:rPr>
      </w:pPr>
    </w:p>
    <w:p w:rsidR="00850AC9" w:rsidRDefault="00850AC9" w:rsidP="00850AC9">
      <w:pPr>
        <w:jc w:val="both"/>
      </w:pPr>
      <w:r>
        <w:t>Il modulo della SCIA (compresa la SCIA alternativa al permesso di costruire) è organizzato in due sezioni: la prima è dedicata ai dati, alla segnalazione e alla dichiarazione del titolare (proprietario, affittuario etc.); la seconda parte è riservata alla relazione di asseverazione del tecnico: un percorso guidato indica tutte le possibili opzioni connesse alla realizzazione del progetto quando, contestualmente alla SCIA, è necessario presentare altre segnalazioni o comunicazioni (SCIA unica) o richiedere l’ acquisizione degli atti di assenso (SCIA condizionata). Infine una lista di controllo: il quadro riepilogativo della documentazione, che può essere essere generato “in automatico” dal sistema informativo, consente di verificare la presenza degli allegati necessari.</w:t>
      </w:r>
    </w:p>
    <w:p w:rsidR="00850AC9" w:rsidRDefault="00850AC9" w:rsidP="00850AC9">
      <w:pPr>
        <w:jc w:val="both"/>
      </w:pPr>
      <w:r>
        <w:t>Questa modulistica, implementata su sistema informativo, consentirà a tecnici e cittadini di selezionare e compilare solo le opzioni di proprio interesse, creando un percorso telematico guidato e personalizzato.</w:t>
      </w:r>
    </w:p>
    <w:p w:rsidR="00850AC9" w:rsidRDefault="00850AC9" w:rsidP="00850AC9">
      <w:pPr>
        <w:jc w:val="both"/>
        <w:rPr>
          <w:b/>
        </w:rPr>
      </w:pPr>
    </w:p>
    <w:p w:rsidR="00850AC9" w:rsidRDefault="00850AC9" w:rsidP="00850AC9">
      <w:pPr>
        <w:jc w:val="both"/>
        <w:rPr>
          <w:b/>
        </w:rPr>
      </w:pPr>
      <w:r w:rsidRPr="00F6162B">
        <w:rPr>
          <w:b/>
        </w:rPr>
        <w:t>I</w:t>
      </w:r>
      <w:r>
        <w:rPr>
          <w:b/>
        </w:rPr>
        <w:t xml:space="preserve"> </w:t>
      </w:r>
      <w:r w:rsidRPr="00F6162B">
        <w:rPr>
          <w:b/>
        </w:rPr>
        <w:t>modul</w:t>
      </w:r>
      <w:r>
        <w:rPr>
          <w:b/>
        </w:rPr>
        <w:t xml:space="preserve">i </w:t>
      </w:r>
      <w:r w:rsidRPr="00F6162B">
        <w:rPr>
          <w:b/>
        </w:rPr>
        <w:t>della CILA</w:t>
      </w:r>
      <w:r>
        <w:rPr>
          <w:b/>
        </w:rPr>
        <w:t xml:space="preserve"> e  dell’Agibilità</w:t>
      </w:r>
    </w:p>
    <w:p w:rsidR="00850AC9" w:rsidRPr="00F6162B" w:rsidRDefault="00850AC9" w:rsidP="00850AC9">
      <w:pPr>
        <w:jc w:val="both"/>
        <w:rPr>
          <w:b/>
        </w:rPr>
      </w:pPr>
    </w:p>
    <w:p w:rsidR="00850AC9" w:rsidRDefault="00850AC9" w:rsidP="00850AC9">
      <w:pPr>
        <w:jc w:val="both"/>
      </w:pPr>
      <w:r>
        <w:t>I modulo</w:t>
      </w:r>
      <w:r w:rsidRPr="002A06A3">
        <w:t xml:space="preserve"> della CILA e quello dell’agibilità sono più snelli e raccolgono in un unico d</w:t>
      </w:r>
      <w:r>
        <w:t>ocumento le</w:t>
      </w:r>
      <w:r w:rsidRPr="002A06A3">
        <w:t xml:space="preserve">  dichiarazioni del titolare, </w:t>
      </w:r>
      <w:r>
        <w:t xml:space="preserve">l’ asseverazione del tecnico e </w:t>
      </w:r>
      <w:r w:rsidRPr="002A06A3">
        <w:t>la lista di controllo</w:t>
      </w:r>
      <w:r>
        <w:t xml:space="preserve"> (quadro riepilogativo)</w:t>
      </w:r>
      <w:r w:rsidRPr="002A06A3">
        <w:t xml:space="preserve">. </w:t>
      </w:r>
    </w:p>
    <w:p w:rsidR="00850AC9" w:rsidRDefault="00850AC9" w:rsidP="00850AC9">
      <w:pPr>
        <w:jc w:val="both"/>
      </w:pPr>
      <w:r w:rsidRPr="002A06A3">
        <w:t>Se</w:t>
      </w:r>
      <w:r>
        <w:t>,</w:t>
      </w:r>
      <w:r w:rsidRPr="002A06A3">
        <w:t xml:space="preserve"> contestualmente alla CILA</w:t>
      </w:r>
      <w:r>
        <w:t>,</w:t>
      </w:r>
      <w:r w:rsidRPr="002A06A3">
        <w:t xml:space="preserve"> sono necessarie altre comunicazion</w:t>
      </w:r>
      <w:r>
        <w:t>i, segnalazioni o autorizzazioni</w:t>
      </w:r>
      <w:r w:rsidRPr="002A06A3">
        <w:t xml:space="preserve">, i tecnici potranno </w:t>
      </w:r>
      <w:r>
        <w:t xml:space="preserve">compilare gli apposito campi (utilizzando le informazioni contenute nella </w:t>
      </w:r>
      <w:r w:rsidRPr="002A06A3">
        <w:t xml:space="preserve">relazione della SCIA </w:t>
      </w:r>
      <w:r>
        <w:t>e nella relativa lista di controllo)</w:t>
      </w:r>
      <w:r w:rsidRPr="002A06A3">
        <w:t xml:space="preserve">. </w:t>
      </w:r>
    </w:p>
    <w:p w:rsidR="00850AC9" w:rsidRDefault="00850AC9" w:rsidP="00850AC9">
      <w:pPr>
        <w:jc w:val="both"/>
        <w:rPr>
          <w:b/>
        </w:rPr>
      </w:pPr>
    </w:p>
    <w:p w:rsidR="00850AC9" w:rsidRDefault="00850AC9" w:rsidP="00850AC9">
      <w:pPr>
        <w:jc w:val="both"/>
        <w:rPr>
          <w:b/>
        </w:rPr>
      </w:pPr>
    </w:p>
    <w:p w:rsidR="00850AC9" w:rsidRDefault="00850AC9" w:rsidP="00850AC9">
      <w:pPr>
        <w:jc w:val="both"/>
        <w:rPr>
          <w:b/>
        </w:rPr>
      </w:pPr>
      <w:r>
        <w:rPr>
          <w:b/>
        </w:rPr>
        <w:t>Gli altri moduli</w:t>
      </w:r>
    </w:p>
    <w:p w:rsidR="00850AC9" w:rsidRDefault="00850AC9" w:rsidP="00850AC9">
      <w:pPr>
        <w:jc w:val="both"/>
        <w:rPr>
          <w:b/>
        </w:rPr>
      </w:pPr>
    </w:p>
    <w:p w:rsidR="00850AC9" w:rsidRDefault="00850AC9" w:rsidP="00850AC9">
      <w:pPr>
        <w:jc w:val="both"/>
      </w:pPr>
      <w:r w:rsidRPr="000E1F97">
        <w:t>Completano il quadro</w:t>
      </w:r>
      <w:r>
        <w:t xml:space="preserve"> il modello della comunicazione di fine lavori e quello per l’ inizio lavori per le </w:t>
      </w:r>
      <w:r w:rsidRPr="006E66BF">
        <w:t>opere dirette a soddisfare obiettive e</w:t>
      </w:r>
      <w:r>
        <w:t xml:space="preserve">sigenze contingenti e temporanee, che vanno rimosse entro 90 giorni. </w:t>
      </w:r>
    </w:p>
    <w:p w:rsidR="00850AC9" w:rsidRDefault="00850AC9" w:rsidP="00850AC9">
      <w:pPr>
        <w:jc w:val="both"/>
      </w:pPr>
    </w:p>
    <w:p w:rsidR="00850AC9" w:rsidRDefault="00850AC9" w:rsidP="00850AC9">
      <w:pPr>
        <w:jc w:val="both"/>
        <w:rPr>
          <w:b/>
        </w:rPr>
      </w:pPr>
      <w:r>
        <w:rPr>
          <w:b/>
        </w:rPr>
        <w:t>L’allegato soggetti coinvolti</w:t>
      </w:r>
    </w:p>
    <w:p w:rsidR="00850AC9" w:rsidRPr="00E057BC" w:rsidRDefault="00850AC9" w:rsidP="00850AC9">
      <w:pPr>
        <w:jc w:val="both"/>
        <w:rPr>
          <w:b/>
        </w:rPr>
      </w:pPr>
    </w:p>
    <w:p w:rsidR="00850AC9" w:rsidRPr="006E66BF" w:rsidRDefault="00850AC9" w:rsidP="00850AC9">
      <w:pPr>
        <w:jc w:val="both"/>
      </w:pPr>
      <w:r>
        <w:t>Infine, vi è un allegato comune a CILA, SCIA e CIL per i “soggetti coinvolti” e cioè gli altri eventuali titolari (ad es. i comproprietari), il tecnico incaricato e il direttore dei lavori  ove previsti.</w:t>
      </w:r>
    </w:p>
    <w:p w:rsidR="00850AC9" w:rsidRPr="000E1F97" w:rsidRDefault="00850AC9" w:rsidP="00850AC9">
      <w:pPr>
        <w:jc w:val="both"/>
      </w:pPr>
    </w:p>
    <w:p w:rsidR="00850AC9" w:rsidRDefault="00850AC9" w:rsidP="00850AC9">
      <w:pPr>
        <w:jc w:val="both"/>
        <w:rPr>
          <w:b/>
        </w:rPr>
      </w:pPr>
    </w:p>
    <w:p w:rsidR="00850AC9" w:rsidRDefault="00850AC9" w:rsidP="00850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La modulistica semplificata</w:t>
      </w:r>
    </w:p>
    <w:p w:rsidR="00850AC9" w:rsidRDefault="00850AC9" w:rsidP="00850AC9">
      <w:pPr>
        <w:jc w:val="both"/>
        <w:rPr>
          <w:b/>
        </w:rPr>
      </w:pPr>
    </w:p>
    <w:p w:rsidR="00850AC9" w:rsidRDefault="00850AC9" w:rsidP="00850AC9">
      <w:pPr>
        <w:jc w:val="both"/>
        <w:rPr>
          <w:b/>
        </w:rPr>
      </w:pPr>
      <w:r>
        <w:rPr>
          <w:b/>
        </w:rPr>
        <w:t>Le novità</w:t>
      </w:r>
    </w:p>
    <w:p w:rsidR="00850AC9" w:rsidRDefault="00850AC9" w:rsidP="00850AC9">
      <w:pPr>
        <w:jc w:val="both"/>
        <w:rPr>
          <w:b/>
        </w:rPr>
      </w:pPr>
    </w:p>
    <w:p w:rsidR="00850AC9" w:rsidRPr="00A37E59" w:rsidRDefault="00850AC9" w:rsidP="00850AC9">
      <w:pPr>
        <w:jc w:val="both"/>
      </w:pPr>
      <w:r w:rsidRPr="008925C2">
        <w:t>La modulistica per i titoli abilitativi edilizi, già adottata con precedenti accordi, viene adeguata alle novità introdotte dai decreti legislativi n. 126 e n. 222 del 2016. Viene inoltre adottata la modulistica per SCIA ai fini dell’agibilità</w:t>
      </w:r>
      <w:r>
        <w:rPr>
          <w:b/>
        </w:rPr>
        <w:t xml:space="preserve">, </w:t>
      </w:r>
      <w:r w:rsidRPr="00A37E59">
        <w:t xml:space="preserve">che consentirà </w:t>
      </w:r>
      <w:r>
        <w:t xml:space="preserve">di eliminare i circa </w:t>
      </w:r>
      <w:r w:rsidRPr="00A37E59">
        <w:t xml:space="preserve">150.000 certificati di agibilità </w:t>
      </w:r>
      <w:r>
        <w:t xml:space="preserve">che </w:t>
      </w:r>
      <w:r w:rsidRPr="00A37E59">
        <w:t>ogni anno</w:t>
      </w:r>
      <w:r>
        <w:t xml:space="preserve"> sono rilasciati in Italia.</w:t>
      </w:r>
    </w:p>
    <w:p w:rsidR="00850AC9" w:rsidRDefault="00850AC9" w:rsidP="00850AC9">
      <w:pPr>
        <w:jc w:val="both"/>
        <w:rPr>
          <w:b/>
        </w:rPr>
      </w:pPr>
    </w:p>
    <w:p w:rsidR="00850AC9" w:rsidRDefault="00850AC9" w:rsidP="00850AC9">
      <w:pPr>
        <w:jc w:val="both"/>
        <w:rPr>
          <w:b/>
        </w:rPr>
      </w:pPr>
    </w:p>
    <w:p w:rsidR="00850AC9" w:rsidRDefault="00850AC9" w:rsidP="00850AC9">
      <w:pPr>
        <w:jc w:val="both"/>
        <w:rPr>
          <w:b/>
        </w:rPr>
      </w:pPr>
      <w:r>
        <w:rPr>
          <w:b/>
        </w:rPr>
        <w:t>Tutto quello che non può più essere richiesto a cittadini e  imprese</w:t>
      </w:r>
    </w:p>
    <w:p w:rsidR="00850AC9" w:rsidRDefault="00850AC9" w:rsidP="00850AC9">
      <w:pPr>
        <w:ind w:left="720"/>
        <w:jc w:val="both"/>
      </w:pPr>
    </w:p>
    <w:p w:rsidR="00850AC9" w:rsidRDefault="00850AC9" w:rsidP="00850AC9">
      <w:pPr>
        <w:numPr>
          <w:ilvl w:val="0"/>
          <w:numId w:val="1"/>
        </w:numPr>
        <w:jc w:val="both"/>
      </w:pPr>
      <w:r>
        <w:t xml:space="preserve">Non possono più essere richiesti certificati, atti e documenti che la pubblica amministrazione già possiede (per esempio i precedenti titoli abilitativi edilizi, gli atti di proprietà, la visura catastale e il DURC), ma solo gli elementi che consentano all’amministrazione di acquisirli o di effettuare i relativi controlli, anche a campione (articolo 18, legge n. 241 del 1990). </w:t>
      </w:r>
    </w:p>
    <w:p w:rsidR="00850AC9" w:rsidRDefault="00850AC9" w:rsidP="00850AC9">
      <w:pPr>
        <w:numPr>
          <w:ilvl w:val="0"/>
          <w:numId w:val="1"/>
        </w:numPr>
        <w:jc w:val="both"/>
      </w:pPr>
      <w:r>
        <w:t xml:space="preserve">Non è più richiesta la presentazione delle autorizzazioni, segnalazioni e comunicazioni preliminari all’avvio dell’attività. Ci pensa lo sportello unico del Comune ad acquisirle: è sufficiente presentare </w:t>
      </w:r>
      <w:r>
        <w:rPr>
          <w:b/>
        </w:rPr>
        <w:t>una domanda</w:t>
      </w:r>
      <w:r>
        <w:t xml:space="preserve"> (CILA o SCIA più autorizzazioni)</w:t>
      </w:r>
      <w:r>
        <w:rPr>
          <w:b/>
        </w:rPr>
        <w:t xml:space="preserve"> </w:t>
      </w:r>
      <w:r>
        <w:t xml:space="preserve">o le altre </w:t>
      </w:r>
      <w:r>
        <w:rPr>
          <w:b/>
        </w:rPr>
        <w:t>segnalazioni/comunicazioni</w:t>
      </w:r>
      <w:r>
        <w:t xml:space="preserve"> in allegato alla</w:t>
      </w:r>
      <w:r>
        <w:rPr>
          <w:b/>
        </w:rPr>
        <w:t xml:space="preserve"> SCIA unica (</w:t>
      </w:r>
      <w:r w:rsidRPr="00A9614B">
        <w:t>CILA e SCIA più altre segnalazioni o comunicazioni)</w:t>
      </w:r>
      <w:r>
        <w:t>. In questo modo l’Italia si adegua al principio europeo secondo cui “l’amministrazione chiede una volta sola” (“</w:t>
      </w:r>
      <w:r>
        <w:rPr>
          <w:i/>
        </w:rPr>
        <w:t>Once only</w:t>
      </w:r>
      <w:r>
        <w:t xml:space="preserve">”). </w:t>
      </w:r>
    </w:p>
    <w:p w:rsidR="00850AC9" w:rsidRDefault="00850AC9" w:rsidP="00850AC9">
      <w:pPr>
        <w:jc w:val="both"/>
        <w:rPr>
          <w:b/>
        </w:rPr>
      </w:pPr>
    </w:p>
    <w:p w:rsidR="00850AC9" w:rsidRDefault="00850AC9" w:rsidP="00850AC9">
      <w:pPr>
        <w:jc w:val="both"/>
        <w:rPr>
          <w:b/>
        </w:rPr>
      </w:pPr>
    </w:p>
    <w:p w:rsidR="00850AC9" w:rsidRDefault="00850AC9" w:rsidP="00850AC9">
      <w:pPr>
        <w:jc w:val="both"/>
        <w:rPr>
          <w:b/>
        </w:rPr>
      </w:pPr>
      <w:r>
        <w:rPr>
          <w:b/>
        </w:rPr>
        <w:t xml:space="preserve">Obblighi di pubblicazione </w:t>
      </w:r>
    </w:p>
    <w:p w:rsidR="00850AC9" w:rsidRDefault="00850AC9" w:rsidP="00850AC9">
      <w:pPr>
        <w:jc w:val="both"/>
        <w:rPr>
          <w:b/>
        </w:rPr>
      </w:pPr>
    </w:p>
    <w:p w:rsidR="00850AC9" w:rsidRPr="006026C8" w:rsidRDefault="00850AC9" w:rsidP="00850AC9">
      <w:pPr>
        <w:numPr>
          <w:ilvl w:val="0"/>
          <w:numId w:val="2"/>
        </w:numPr>
        <w:jc w:val="both"/>
        <w:rPr>
          <w:color w:val="404040"/>
          <w:sz w:val="22"/>
        </w:rPr>
      </w:pPr>
      <w:r>
        <w:t xml:space="preserve">Le amministrazioni comunali, alle quali sono rivolte domande, segnalazioni e comunicazioni, hanno l’obbligo di </w:t>
      </w:r>
      <w:r>
        <w:rPr>
          <w:b/>
        </w:rPr>
        <w:t>pubblicare sul loro sito istituzionale entro e non oltre il 30 giugno  2017 i moduli unificati e standardizzat</w:t>
      </w:r>
      <w:r>
        <w:t xml:space="preserve">i, adottati con il presente accordo e adattati, ove necessario, dalle Regioni alle specifiche normative regionali </w:t>
      </w:r>
      <w:r w:rsidRPr="00A37E59">
        <w:rPr>
          <w:b/>
        </w:rPr>
        <w:t>entro il 20 giugno 2017</w:t>
      </w:r>
      <w:r>
        <w:t xml:space="preserve"> (con le modalità previste dall’art. 1).</w:t>
      </w:r>
      <w:r w:rsidR="004D32E5">
        <w:t xml:space="preserve"> </w:t>
      </w:r>
      <w:r w:rsidR="004D32E5" w:rsidRPr="00965EA1">
        <w:t>L’obbligo di pubblicazione della modulistica</w:t>
      </w:r>
      <w:r w:rsidR="004D32E5">
        <w:t xml:space="preserve"> </w:t>
      </w:r>
      <w:r w:rsidR="004D32E5" w:rsidRPr="00965EA1">
        <w:t>è assolto, naturalmente, anche attraverso il rinvio alle piattaforme sulle quali è disponibile la modulistica informatizzata.</w:t>
      </w:r>
      <w:r>
        <w:t xml:space="preserve"> </w:t>
      </w:r>
      <w:r w:rsidRPr="006026C8">
        <w:t>La mancata pubblicazione dei moduli e delle informazioni indicate sopra entro il 30 giugno costituisce illecito disciplinare punibile con la sospensione dal servizio con privazione della retribuzione da tre giorni a sei mesi (articolo 2, comma 5, decreto legislativo n. 126 del 2016).</w:t>
      </w:r>
    </w:p>
    <w:p w:rsidR="00850AC9" w:rsidRDefault="00850AC9" w:rsidP="00850AC9">
      <w:pPr>
        <w:pStyle w:val="Elencoacolori-Colore11"/>
        <w:spacing w:after="120" w:line="240" w:lineRule="auto"/>
        <w:ind w:left="360"/>
        <w:rPr>
          <w:color w:val="404040"/>
          <w:sz w:val="22"/>
        </w:rPr>
      </w:pPr>
      <w:r>
        <w:rPr>
          <w:color w:val="404040"/>
          <w:sz w:val="22"/>
        </w:rPr>
        <w:t xml:space="preserve"> </w:t>
      </w:r>
    </w:p>
    <w:p w:rsidR="00850AC9" w:rsidRDefault="00850AC9" w:rsidP="00850AC9">
      <w:pPr>
        <w:numPr>
          <w:ilvl w:val="0"/>
          <w:numId w:val="2"/>
        </w:numPr>
        <w:jc w:val="both"/>
      </w:pPr>
      <w:r>
        <w:t xml:space="preserve">Per i dati che devono essere specificati a livello locale  quali ad esempio gli oneri e diritti o per le autorizzazioni per le quali ancora non è stata adottata la modulistica a livello nazionale, le amministrazioni devono pubblicare comunque  l’elenco delle informazioni, dei dati e delle eventuali attestazioni richieste a corredo della domanda, della segnalazione o della comunicazione. </w:t>
      </w:r>
    </w:p>
    <w:p w:rsidR="00850AC9" w:rsidRDefault="00850AC9" w:rsidP="00850AC9">
      <w:pPr>
        <w:pStyle w:val="Paragrafoelenco"/>
      </w:pPr>
    </w:p>
    <w:p w:rsidR="00850AC9" w:rsidRPr="00C96554" w:rsidRDefault="00850AC9" w:rsidP="00850AC9">
      <w:pPr>
        <w:pStyle w:val="Rientrocorpodeltesto"/>
      </w:pPr>
      <w:r>
        <w:t>E’, comunque, v</w:t>
      </w:r>
      <w:r w:rsidRPr="001F587C">
        <w:t>ietato chiedere ai cittadini e alle imprese documenti diversi da quelli indicati nella modulistica e pubblicati sul sito istituzionale</w:t>
      </w:r>
      <w:r w:rsidRPr="00020554">
        <w:t xml:space="preserve">. </w:t>
      </w:r>
      <w:r w:rsidRPr="00C96554">
        <w:t>In particolare:</w:t>
      </w:r>
    </w:p>
    <w:p w:rsidR="00850AC9" w:rsidRPr="00C96554" w:rsidRDefault="00850AC9" w:rsidP="00850AC9">
      <w:pPr>
        <w:tabs>
          <w:tab w:val="left" w:pos="1418"/>
        </w:tabs>
        <w:spacing w:after="120"/>
        <w:jc w:val="both"/>
      </w:pPr>
    </w:p>
    <w:p w:rsidR="00850AC9" w:rsidRPr="00C96554" w:rsidRDefault="00850AC9" w:rsidP="00850AC9">
      <w:pPr>
        <w:numPr>
          <w:ilvl w:val="0"/>
          <w:numId w:val="3"/>
        </w:numPr>
        <w:tabs>
          <w:tab w:val="clear" w:pos="720"/>
        </w:tabs>
        <w:spacing w:after="120"/>
        <w:ind w:left="1134"/>
        <w:jc w:val="both"/>
        <w:rPr>
          <w:lang w:val="de-DE"/>
        </w:rPr>
      </w:pPr>
      <w:r>
        <w:t>è</w:t>
      </w:r>
      <w:r w:rsidRPr="00C96554">
        <w:t xml:space="preserve"> vietata la richiesta di informazioni, documenti ulteriori diversi o aggiuntivi, rispetto a quelli indicati nella modulistica unica standardizzata adottata con il presente accordo o comunque pubblicati sul sito. Le richieste di integrazione documentale sono limitate ai soli casi in cui non vi sia corrispondenza tra il contenuto dell’istanza, della segnalazione,  della comunicazione e quanto pubblicato sui siti istituzionali. </w:t>
      </w:r>
      <w:r>
        <w:rPr>
          <w:lang w:val="de-DE"/>
        </w:rPr>
        <w:t>(articolo 2, comma 4, decreto legislativo</w:t>
      </w:r>
      <w:r w:rsidRPr="00C96554">
        <w:rPr>
          <w:lang w:val="de-DE"/>
        </w:rPr>
        <w:t xml:space="preserve"> n. 126 del 2016) </w:t>
      </w:r>
    </w:p>
    <w:p w:rsidR="00850AC9" w:rsidRPr="00C96554" w:rsidRDefault="00850AC9" w:rsidP="00850AC9">
      <w:pPr>
        <w:numPr>
          <w:ilvl w:val="0"/>
          <w:numId w:val="3"/>
        </w:numPr>
        <w:tabs>
          <w:tab w:val="clear" w:pos="720"/>
        </w:tabs>
        <w:spacing w:after="120"/>
        <w:ind w:left="1134"/>
        <w:jc w:val="both"/>
      </w:pPr>
      <w:r>
        <w:rPr>
          <w:lang w:val="de-DE"/>
        </w:rPr>
        <w:t>è</w:t>
      </w:r>
      <w:r w:rsidRPr="00C96554">
        <w:t xml:space="preserve"> vietato richiedere documenti o informazioni in possesso della stessa o di altre pubbliche amminis</w:t>
      </w:r>
      <w:r>
        <w:t>trazioni (art. 2, comma 4, decreto legislativo</w:t>
      </w:r>
      <w:r w:rsidRPr="00C96554">
        <w:t xml:space="preserve"> n. 126 del 2016). </w:t>
      </w:r>
    </w:p>
    <w:p w:rsidR="00850AC9" w:rsidRDefault="00850AC9" w:rsidP="00850AC9">
      <w:pPr>
        <w:tabs>
          <w:tab w:val="left" w:pos="1418"/>
        </w:tabs>
        <w:spacing w:after="120"/>
        <w:ind w:left="1134"/>
        <w:jc w:val="both"/>
        <w:rPr>
          <w:b/>
        </w:rPr>
      </w:pPr>
      <w:r>
        <w:rPr>
          <w:b/>
        </w:rPr>
        <w:t>La richiesta di informazioni e documenti non corrispondenti a quelli  pubblicati sul sito istituzionale costituisc</w:t>
      </w:r>
      <w:r w:rsidR="00FE6958">
        <w:rPr>
          <w:b/>
        </w:rPr>
        <w:t xml:space="preserve">e </w:t>
      </w:r>
      <w:r>
        <w:rPr>
          <w:b/>
        </w:rPr>
        <w:t xml:space="preserve"> illecito disciplinare punibile con la sospensione dal servizio con privazione della retribuzione da tre giorni a sei mesi (art. 2 comma 5, decreto legislativo n. 126 del 2016).</w:t>
      </w:r>
    </w:p>
    <w:p w:rsidR="00850AC9" w:rsidRDefault="00850AC9" w:rsidP="00850AC9">
      <w:pPr>
        <w:ind w:left="720"/>
        <w:jc w:val="both"/>
      </w:pPr>
    </w:p>
    <w:p w:rsidR="00850AC9" w:rsidRDefault="00850AC9" w:rsidP="00850AC9">
      <w:pPr>
        <w:rPr>
          <w:b/>
          <w:smallCaps/>
        </w:rPr>
      </w:pPr>
    </w:p>
    <w:p w:rsidR="00850AC9" w:rsidRDefault="00850AC9" w:rsidP="00850AC9">
      <w:pPr>
        <w:rPr>
          <w:b/>
          <w:smallCaps/>
        </w:rPr>
      </w:pPr>
    </w:p>
    <w:p w:rsidR="00850AC9" w:rsidRDefault="00850AC9" w:rsidP="00850AC9">
      <w:pPr>
        <w:pStyle w:val="Default"/>
        <w:spacing w:line="200" w:lineRule="atLeast"/>
        <w:jc w:val="both"/>
      </w:pPr>
    </w:p>
    <w:p w:rsidR="00850AC9" w:rsidRDefault="00850AC9" w:rsidP="00850AC9">
      <w:pPr>
        <w:pStyle w:val="Default"/>
        <w:spacing w:line="200" w:lineRule="atLeast"/>
        <w:jc w:val="both"/>
      </w:pPr>
    </w:p>
    <w:p w:rsidR="00850AC9" w:rsidRDefault="00850AC9" w:rsidP="00850AC9">
      <w:pPr>
        <w:pStyle w:val="Default"/>
        <w:spacing w:line="200" w:lineRule="atLeast"/>
        <w:jc w:val="both"/>
      </w:pPr>
    </w:p>
    <w:p w:rsidR="00850AC9" w:rsidRDefault="00850AC9" w:rsidP="00850AC9">
      <w:pPr>
        <w:pStyle w:val="Default"/>
        <w:spacing w:line="200" w:lineRule="atLeast"/>
        <w:jc w:val="both"/>
      </w:pPr>
    </w:p>
    <w:p w:rsidR="004744D7" w:rsidRDefault="004744D7"/>
    <w:sectPr w:rsidR="004744D7" w:rsidSect="00503F45">
      <w:footerReference w:type="default" r:id="rId9"/>
      <w:pgSz w:w="11906" w:h="16838"/>
      <w:pgMar w:top="1417" w:right="1134" w:bottom="1134" w:left="1134" w:header="720" w:footer="720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229" w:rsidRDefault="00121229">
      <w:r>
        <w:separator/>
      </w:r>
    </w:p>
  </w:endnote>
  <w:endnote w:type="continuationSeparator" w:id="0">
    <w:p w:rsidR="00121229" w:rsidRDefault="0012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F45" w:rsidRDefault="00503F45">
    <w:pPr>
      <w:pStyle w:val="Pidipagina"/>
      <w:jc w:val="right"/>
    </w:pPr>
  </w:p>
  <w:p w:rsidR="00503F45" w:rsidRDefault="00503F4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5336354"/>
      <w:docPartObj>
        <w:docPartGallery w:val="Page Numbers (Bottom of Page)"/>
        <w:docPartUnique/>
      </w:docPartObj>
    </w:sdtPr>
    <w:sdtEndPr/>
    <w:sdtContent>
      <w:p w:rsidR="00503F45" w:rsidRDefault="00503F4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C04">
          <w:t>1</w:t>
        </w:r>
        <w:r>
          <w:fldChar w:fldCharType="end"/>
        </w:r>
      </w:p>
    </w:sdtContent>
  </w:sdt>
  <w:p w:rsidR="00503F45" w:rsidRDefault="00503F4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229" w:rsidRDefault="00121229">
      <w:r>
        <w:separator/>
      </w:r>
    </w:p>
  </w:footnote>
  <w:footnote w:type="continuationSeparator" w:id="0">
    <w:p w:rsidR="00121229" w:rsidRDefault="00121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74C9"/>
    <w:multiLevelType w:val="hybridMultilevel"/>
    <w:tmpl w:val="13809C94"/>
    <w:lvl w:ilvl="0" w:tplc="8BF85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D4CF2"/>
    <w:multiLevelType w:val="hybridMultilevel"/>
    <w:tmpl w:val="32BCE5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1B4523"/>
    <w:multiLevelType w:val="hybridMultilevel"/>
    <w:tmpl w:val="08088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C9"/>
    <w:rsid w:val="00121229"/>
    <w:rsid w:val="00300F92"/>
    <w:rsid w:val="004744D7"/>
    <w:rsid w:val="004D32E5"/>
    <w:rsid w:val="00503F45"/>
    <w:rsid w:val="007D3C04"/>
    <w:rsid w:val="00850AC9"/>
    <w:rsid w:val="00985831"/>
    <w:rsid w:val="00BA0FB9"/>
    <w:rsid w:val="00D8606E"/>
    <w:rsid w:val="00DF7732"/>
    <w:rsid w:val="00FE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0DFB7-FC48-4722-888A-6464FF09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0AC9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50AC9"/>
    <w:pPr>
      <w:keepNext/>
      <w:suppressAutoHyphens w:val="0"/>
      <w:jc w:val="center"/>
      <w:outlineLvl w:val="0"/>
    </w:pPr>
    <w:rPr>
      <w:rFonts w:ascii="Tahoma" w:hAnsi="Tahoma"/>
      <w:b/>
      <w:bCs/>
      <w:noProof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lencoacolori-Colore11">
    <w:name w:val="Elenco a colori - Colore 11"/>
    <w:basedOn w:val="Normale"/>
    <w:qFormat/>
    <w:rsid w:val="00850AC9"/>
    <w:pPr>
      <w:suppressAutoHyphens w:val="0"/>
      <w:spacing w:line="360" w:lineRule="auto"/>
      <w:ind w:left="720"/>
      <w:jc w:val="both"/>
    </w:pPr>
    <w:rPr>
      <w:rFonts w:eastAsia="Calibri"/>
      <w:szCs w:val="22"/>
    </w:rPr>
  </w:style>
  <w:style w:type="paragraph" w:customStyle="1" w:styleId="Default">
    <w:name w:val="Default"/>
    <w:rsid w:val="00850AC9"/>
    <w:pPr>
      <w:suppressAutoHyphens/>
      <w:autoSpaceDE w:val="0"/>
      <w:spacing w:after="0" w:line="240" w:lineRule="auto"/>
    </w:pPr>
    <w:rPr>
      <w:rFonts w:ascii="Arial" w:eastAsia="Calibri" w:hAnsi="Arial" w:cs="Arial"/>
      <w:noProof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850A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0AC9"/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850AC9"/>
    <w:pPr>
      <w:ind w:left="708"/>
      <w:jc w:val="both"/>
    </w:pPr>
    <w:rPr>
      <w:bCs/>
      <w:u w:val="single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850AC9"/>
    <w:rPr>
      <w:rFonts w:ascii="Times New Roman" w:eastAsia="Times New Roman" w:hAnsi="Times New Roman" w:cs="Times New Roman"/>
      <w:bCs/>
      <w:noProof/>
      <w:sz w:val="24"/>
      <w:szCs w:val="24"/>
      <w:u w:val="single"/>
      <w:lang w:val="x-none" w:eastAsia="x-none"/>
    </w:rPr>
  </w:style>
  <w:style w:type="paragraph" w:styleId="Paragrafoelenco">
    <w:name w:val="List Paragraph"/>
    <w:basedOn w:val="Normale"/>
    <w:uiPriority w:val="72"/>
    <w:qFormat/>
    <w:rsid w:val="00850AC9"/>
    <w:pPr>
      <w:ind w:left="708"/>
    </w:pPr>
  </w:style>
  <w:style w:type="character" w:customStyle="1" w:styleId="Titolo1Carattere">
    <w:name w:val="Titolo 1 Carattere"/>
    <w:basedOn w:val="Carpredefinitoparagrafo"/>
    <w:link w:val="Titolo1"/>
    <w:rsid w:val="00850AC9"/>
    <w:rPr>
      <w:rFonts w:ascii="Tahoma" w:eastAsia="Times New Roman" w:hAnsi="Tahoma" w:cs="Times New Roman"/>
      <w:b/>
      <w:bCs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860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06E"/>
    <w:rPr>
      <w:rFonts w:ascii="Times New Roman" w:eastAsia="Times New Roman" w:hAnsi="Times New Roman" w:cs="Times New Roman"/>
      <w:noProof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70E30-FE29-4F5D-891A-ED1EF7AA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1032</Words>
  <Characters>5886</Characters>
  <Application>Microsoft Office Word</Application>
  <DocSecurity>0</DocSecurity>
  <Lines>49</Lines>
  <Paragraphs>13</Paragraphs>
  <ScaleCrop>false</ScaleCrop>
  <Company/>
  <LinksUpToDate>false</LinksUpToDate>
  <CharactersWithSpaces>6905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Angeletti Marialaura</dc:creator>
  <cp:lastModifiedBy>Giuseppe Tedeschini</cp:lastModifiedBy>
  <cp:revision>6</cp:revision>
  <dcterms:created xsi:type="dcterms:W3CDTF">2017-04-27T11:09:00Z</dcterms:created>
  <dcterms:modified xsi:type="dcterms:W3CDTF">2017-06-21T10:48:00Z</dcterms:modified>
</cp:coreProperties>
</file>